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3AE9" w:rsidRDefault="002E39BA">
      <w:r>
        <w:rPr>
          <w:noProof/>
          <w:lang w:eastAsia="ru-RU"/>
        </w:rPr>
        <w:drawing>
          <wp:inline distT="0" distB="0" distL="0" distR="0" wp14:anchorId="1DBD0549" wp14:editId="190C0A2B">
            <wp:extent cx="5940425" cy="8174990"/>
            <wp:effectExtent l="0" t="0" r="3175" b="0"/>
            <wp:docPr id="1" name="Рисунок 1" descr="C:\Documents and Settings\Администратор\Рабочий стол\едга\театр 003.jpg"/>
            <wp:cNvGraphicFramePr/>
            <a:graphic xmlns:a="http://schemas.openxmlformats.org/drawingml/2006/main">
              <a:graphicData uri="http://schemas.openxmlformats.org/drawingml/2006/picture">
                <pic:pic xmlns:pic="http://schemas.openxmlformats.org/drawingml/2006/picture">
                  <pic:nvPicPr>
                    <pic:cNvPr id="1" name="Рисунок 1" descr="C:\Documents and Settings\Администратор\Рабочий стол\едга\театр 003.jpg"/>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8174990"/>
                    </a:xfrm>
                    <a:prstGeom prst="rect">
                      <a:avLst/>
                    </a:prstGeom>
                    <a:noFill/>
                    <a:ln>
                      <a:noFill/>
                    </a:ln>
                  </pic:spPr>
                </pic:pic>
              </a:graphicData>
            </a:graphic>
          </wp:inline>
        </w:drawing>
      </w:r>
    </w:p>
    <w:p w:rsidR="002E39BA" w:rsidRDefault="002E39BA"/>
    <w:p w:rsidR="002E39BA" w:rsidRDefault="002E39BA"/>
    <w:p w:rsidR="002E39BA" w:rsidRDefault="002E39BA"/>
    <w:p w:rsidR="002E39BA" w:rsidRDefault="002E39BA" w:rsidP="002E39BA">
      <w:pPr>
        <w:jc w:val="center"/>
        <w:rPr>
          <w:rFonts w:ascii="Times New Roman" w:hAnsi="Times New Roman" w:cs="Times New Roman"/>
          <w:b/>
          <w:color w:val="000000"/>
          <w:sz w:val="28"/>
          <w:szCs w:val="28"/>
        </w:rPr>
      </w:pPr>
      <w:r>
        <w:rPr>
          <w:rFonts w:ascii="Times New Roman" w:hAnsi="Times New Roman" w:cs="Times New Roman"/>
          <w:b/>
          <w:color w:val="000000"/>
          <w:sz w:val="28"/>
          <w:szCs w:val="28"/>
        </w:rPr>
        <w:lastRenderedPageBreak/>
        <w:t>Содержание</w:t>
      </w:r>
    </w:p>
    <w:p w:rsidR="002E39BA" w:rsidRDefault="002E39BA" w:rsidP="002E39BA">
      <w:pPr>
        <w:rPr>
          <w:rFonts w:ascii="Times New Roman" w:hAnsi="Times New Roman" w:cs="Times New Roman"/>
          <w:b/>
          <w:color w:val="000000"/>
          <w:sz w:val="28"/>
          <w:szCs w:val="28"/>
        </w:rPr>
      </w:pPr>
      <w:r>
        <w:rPr>
          <w:rFonts w:ascii="Times New Roman" w:hAnsi="Times New Roman" w:cs="Times New Roman"/>
          <w:b/>
          <w:color w:val="000000"/>
          <w:sz w:val="28"/>
          <w:szCs w:val="28"/>
        </w:rPr>
        <w:t>I. Пояснительная записка - цель программы</w:t>
      </w:r>
    </w:p>
    <w:p w:rsidR="002E39BA" w:rsidRDefault="002E39BA" w:rsidP="002E39BA">
      <w:pPr>
        <w:spacing w:line="360" w:lineRule="auto"/>
        <w:ind w:left="-284"/>
        <w:rPr>
          <w:rFonts w:ascii="Times New Roman" w:hAnsi="Times New Roman" w:cs="Times New Roman"/>
          <w:color w:val="000000"/>
          <w:sz w:val="28"/>
          <w:szCs w:val="28"/>
        </w:rPr>
      </w:pPr>
      <w:r>
        <w:rPr>
          <w:rFonts w:ascii="Times New Roman" w:hAnsi="Times New Roman" w:cs="Times New Roman"/>
          <w:color w:val="000000"/>
          <w:sz w:val="28"/>
          <w:szCs w:val="28"/>
        </w:rPr>
        <w:t>- задачи программы</w:t>
      </w:r>
    </w:p>
    <w:p w:rsidR="002E39BA" w:rsidRDefault="002E39BA" w:rsidP="002E39BA">
      <w:pPr>
        <w:spacing w:line="360" w:lineRule="auto"/>
        <w:ind w:left="-284"/>
        <w:rPr>
          <w:rFonts w:ascii="Times New Roman" w:hAnsi="Times New Roman" w:cs="Times New Roman"/>
          <w:color w:val="000000"/>
          <w:sz w:val="28"/>
          <w:szCs w:val="28"/>
        </w:rPr>
      </w:pPr>
      <w:r>
        <w:rPr>
          <w:rFonts w:ascii="Times New Roman" w:hAnsi="Times New Roman" w:cs="Times New Roman"/>
          <w:color w:val="000000"/>
          <w:sz w:val="28"/>
          <w:szCs w:val="28"/>
        </w:rPr>
        <w:t>- новизна, отличительные особенности и актуальность</w:t>
      </w:r>
    </w:p>
    <w:p w:rsidR="002E39BA" w:rsidRDefault="002E39BA" w:rsidP="002E39BA">
      <w:pPr>
        <w:spacing w:line="360" w:lineRule="auto"/>
        <w:ind w:left="-284"/>
        <w:rPr>
          <w:rFonts w:ascii="Times New Roman" w:hAnsi="Times New Roman" w:cs="Times New Roman"/>
          <w:color w:val="000000"/>
          <w:sz w:val="28"/>
          <w:szCs w:val="28"/>
        </w:rPr>
      </w:pPr>
      <w:r>
        <w:rPr>
          <w:rFonts w:ascii="Times New Roman" w:hAnsi="Times New Roman" w:cs="Times New Roman"/>
          <w:color w:val="000000"/>
          <w:sz w:val="28"/>
          <w:szCs w:val="28"/>
        </w:rPr>
        <w:t xml:space="preserve"> программы</w:t>
      </w:r>
    </w:p>
    <w:p w:rsidR="002E39BA" w:rsidRDefault="002E39BA" w:rsidP="002E39BA">
      <w:pPr>
        <w:spacing w:line="360" w:lineRule="auto"/>
        <w:ind w:left="-284"/>
        <w:rPr>
          <w:rFonts w:ascii="Times New Roman" w:hAnsi="Times New Roman" w:cs="Times New Roman"/>
          <w:color w:val="000000"/>
          <w:sz w:val="28"/>
          <w:szCs w:val="28"/>
        </w:rPr>
      </w:pPr>
      <w:r>
        <w:rPr>
          <w:rFonts w:ascii="Times New Roman" w:hAnsi="Times New Roman" w:cs="Times New Roman"/>
          <w:color w:val="000000"/>
          <w:sz w:val="28"/>
          <w:szCs w:val="28"/>
        </w:rPr>
        <w:t>- возраст детей</w:t>
      </w:r>
    </w:p>
    <w:p w:rsidR="002E39BA" w:rsidRDefault="002E39BA" w:rsidP="002E39BA">
      <w:pPr>
        <w:spacing w:line="360" w:lineRule="auto"/>
        <w:ind w:left="-284"/>
        <w:rPr>
          <w:rFonts w:ascii="Times New Roman" w:hAnsi="Times New Roman" w:cs="Times New Roman"/>
          <w:color w:val="000000"/>
          <w:sz w:val="28"/>
          <w:szCs w:val="28"/>
        </w:rPr>
      </w:pPr>
      <w:r>
        <w:rPr>
          <w:rFonts w:ascii="Times New Roman" w:hAnsi="Times New Roman" w:cs="Times New Roman"/>
          <w:color w:val="000000"/>
          <w:sz w:val="28"/>
          <w:szCs w:val="28"/>
        </w:rPr>
        <w:t>- основная форма учебной и воспитательной работы</w:t>
      </w:r>
    </w:p>
    <w:p w:rsidR="002E39BA" w:rsidRDefault="002E39BA" w:rsidP="002E39BA">
      <w:pPr>
        <w:spacing w:line="360" w:lineRule="auto"/>
        <w:ind w:left="-284"/>
        <w:rPr>
          <w:rFonts w:ascii="Times New Roman" w:hAnsi="Times New Roman" w:cs="Times New Roman"/>
          <w:color w:val="000000"/>
          <w:sz w:val="28"/>
          <w:szCs w:val="28"/>
        </w:rPr>
      </w:pPr>
      <w:r>
        <w:rPr>
          <w:rFonts w:ascii="Times New Roman" w:hAnsi="Times New Roman" w:cs="Times New Roman"/>
          <w:color w:val="000000"/>
          <w:sz w:val="28"/>
          <w:szCs w:val="28"/>
        </w:rPr>
        <w:t>- контроль и учет успеваемости</w:t>
      </w:r>
    </w:p>
    <w:p w:rsidR="002E39BA" w:rsidRDefault="002E39BA" w:rsidP="002E39BA">
      <w:pPr>
        <w:spacing w:line="360" w:lineRule="auto"/>
        <w:ind w:left="-284"/>
        <w:rPr>
          <w:rFonts w:ascii="Times New Roman" w:hAnsi="Times New Roman" w:cs="Times New Roman"/>
          <w:color w:val="000000"/>
          <w:sz w:val="28"/>
          <w:szCs w:val="28"/>
        </w:rPr>
      </w:pPr>
      <w:r>
        <w:rPr>
          <w:rFonts w:ascii="Times New Roman" w:hAnsi="Times New Roman" w:cs="Times New Roman"/>
          <w:color w:val="000000"/>
          <w:sz w:val="28"/>
          <w:szCs w:val="28"/>
        </w:rPr>
        <w:t>- критерии оценок обучающихся на экзаменах и зачетах</w:t>
      </w:r>
    </w:p>
    <w:p w:rsidR="002E39BA" w:rsidRDefault="002E39BA" w:rsidP="002E39BA">
      <w:pPr>
        <w:spacing w:line="360" w:lineRule="auto"/>
        <w:ind w:left="-284"/>
        <w:rPr>
          <w:rFonts w:ascii="Times New Roman" w:hAnsi="Times New Roman" w:cs="Times New Roman"/>
          <w:b/>
          <w:bCs/>
          <w:color w:val="000000"/>
          <w:sz w:val="28"/>
          <w:szCs w:val="28"/>
        </w:rPr>
      </w:pPr>
      <w:r>
        <w:rPr>
          <w:rFonts w:ascii="Times New Roman" w:hAnsi="Times New Roman" w:cs="Times New Roman"/>
          <w:color w:val="000000"/>
          <w:sz w:val="28"/>
          <w:szCs w:val="28"/>
        </w:rPr>
        <w:t>- учебно-тематический план</w:t>
      </w:r>
      <w:r>
        <w:rPr>
          <w:rFonts w:ascii="Times New Roman" w:hAnsi="Times New Roman" w:cs="Times New Roman"/>
          <w:color w:val="000000"/>
          <w:sz w:val="28"/>
          <w:szCs w:val="28"/>
        </w:rPr>
        <w:br/>
      </w:r>
      <w:r>
        <w:rPr>
          <w:rFonts w:ascii="Times New Roman" w:hAnsi="Times New Roman" w:cs="Times New Roman"/>
          <w:b/>
          <w:color w:val="000000"/>
          <w:sz w:val="28"/>
          <w:szCs w:val="28"/>
        </w:rPr>
        <w:t>II. Содержание учебного предмета</w:t>
      </w:r>
      <w:r>
        <w:rPr>
          <w:rFonts w:ascii="Times New Roman" w:hAnsi="Times New Roman" w:cs="Times New Roman"/>
          <w:b/>
          <w:color w:val="000000"/>
          <w:sz w:val="28"/>
          <w:szCs w:val="28"/>
        </w:rPr>
        <w:br/>
        <w:t xml:space="preserve">III. Требования к уровню подготовки </w:t>
      </w:r>
      <w:proofErr w:type="gramStart"/>
      <w:r>
        <w:rPr>
          <w:rFonts w:ascii="Times New Roman" w:hAnsi="Times New Roman" w:cs="Times New Roman"/>
          <w:b/>
          <w:color w:val="000000"/>
          <w:sz w:val="28"/>
          <w:szCs w:val="28"/>
        </w:rPr>
        <w:t>обучающихся</w:t>
      </w:r>
      <w:proofErr w:type="gramEnd"/>
      <w:r>
        <w:rPr>
          <w:rFonts w:ascii="Times New Roman" w:hAnsi="Times New Roman" w:cs="Times New Roman"/>
          <w:b/>
          <w:color w:val="000000"/>
          <w:sz w:val="28"/>
          <w:szCs w:val="28"/>
        </w:rPr>
        <w:br/>
        <w:t>IV. Формы и методы контроля, система оценок</w:t>
      </w:r>
      <w:r>
        <w:rPr>
          <w:rFonts w:ascii="Times New Roman" w:hAnsi="Times New Roman" w:cs="Times New Roman"/>
          <w:b/>
          <w:color w:val="000000"/>
          <w:sz w:val="28"/>
          <w:szCs w:val="28"/>
        </w:rPr>
        <w:br/>
        <w:t>V. Методическое обеспечение учебного процесса</w:t>
      </w:r>
      <w:r>
        <w:rPr>
          <w:rFonts w:ascii="Times New Roman" w:hAnsi="Times New Roman" w:cs="Times New Roman"/>
          <w:b/>
          <w:color w:val="000000"/>
          <w:sz w:val="28"/>
          <w:szCs w:val="28"/>
        </w:rPr>
        <w:br/>
        <w:t>VI. Список литературы</w:t>
      </w:r>
      <w:r>
        <w:rPr>
          <w:rFonts w:ascii="Times New Roman" w:hAnsi="Times New Roman" w:cs="Times New Roman"/>
          <w:color w:val="000000"/>
          <w:sz w:val="28"/>
          <w:szCs w:val="28"/>
        </w:rPr>
        <w:t xml:space="preserve"> </w:t>
      </w:r>
    </w:p>
    <w:p w:rsidR="002E39BA" w:rsidRDefault="002E39BA" w:rsidP="002E39BA">
      <w:pPr>
        <w:pStyle w:val="a5"/>
        <w:ind w:left="-284"/>
        <w:rPr>
          <w:rFonts w:ascii="Times New Roman" w:hAnsi="Times New Roman" w:cs="Times New Roman"/>
          <w:b/>
          <w:bCs/>
          <w:color w:val="000000"/>
          <w:sz w:val="28"/>
          <w:szCs w:val="28"/>
        </w:rPr>
      </w:pPr>
    </w:p>
    <w:p w:rsidR="002E39BA" w:rsidRDefault="002E39BA" w:rsidP="002E39BA">
      <w:pPr>
        <w:numPr>
          <w:ilvl w:val="0"/>
          <w:numId w:val="1"/>
        </w:numPr>
        <w:contextualSpacing/>
        <w:jc w:val="center"/>
        <w:rPr>
          <w:rFonts w:ascii="Times New Roman" w:hAnsi="Times New Roman" w:cs="Times New Roman"/>
          <w:b/>
          <w:bCs/>
          <w:iCs/>
          <w:color w:val="000000"/>
          <w:sz w:val="28"/>
          <w:szCs w:val="28"/>
        </w:rPr>
      </w:pPr>
      <w:r>
        <w:rPr>
          <w:rFonts w:ascii="Times New Roman" w:hAnsi="Times New Roman" w:cs="Times New Roman"/>
          <w:b/>
          <w:bCs/>
          <w:iCs/>
          <w:color w:val="000000"/>
          <w:sz w:val="28"/>
          <w:szCs w:val="28"/>
        </w:rPr>
        <w:t>Пояснительная записка</w:t>
      </w:r>
    </w:p>
    <w:p w:rsidR="002E39BA" w:rsidRDefault="002E39BA" w:rsidP="002E39BA">
      <w:pPr>
        <w:ind w:left="-284"/>
        <w:contextualSpacing/>
        <w:rPr>
          <w:rFonts w:ascii="Times New Roman" w:hAnsi="Times New Roman" w:cs="Times New Roman"/>
          <w:iCs/>
          <w:color w:val="000000"/>
          <w:sz w:val="28"/>
          <w:szCs w:val="28"/>
        </w:rPr>
      </w:pPr>
      <w:r>
        <w:rPr>
          <w:rFonts w:ascii="Times New Roman" w:hAnsi="Times New Roman" w:cs="Times New Roman"/>
          <w:iCs/>
          <w:color w:val="000000"/>
          <w:sz w:val="28"/>
          <w:szCs w:val="28"/>
        </w:rPr>
        <w:t xml:space="preserve">     Действие – это основа основ актёрского искусства. Именно поэтому, помимо способности к глубоко личностному переживанию судьбы своего героя, для актёра неоценимо важны способы пластического, внешнего выражения богатого внутреннего содержания. Искусство владения своим телом на сцене предполагает чистоту движений, их смысловую определённость, строгую количественную и качественную </w:t>
      </w:r>
      <w:proofErr w:type="spellStart"/>
      <w:r>
        <w:rPr>
          <w:rFonts w:ascii="Times New Roman" w:hAnsi="Times New Roman" w:cs="Times New Roman"/>
          <w:iCs/>
          <w:color w:val="000000"/>
          <w:sz w:val="28"/>
          <w:szCs w:val="28"/>
        </w:rPr>
        <w:t>отобранность</w:t>
      </w:r>
      <w:proofErr w:type="spellEnd"/>
      <w:r>
        <w:rPr>
          <w:rFonts w:ascii="Times New Roman" w:hAnsi="Times New Roman" w:cs="Times New Roman"/>
          <w:iCs/>
          <w:color w:val="000000"/>
          <w:sz w:val="28"/>
          <w:szCs w:val="28"/>
        </w:rPr>
        <w:t>. Всё должно быть в них точно и конкретно: смысловые оттенки движений, их скорость, сила, величина.</w:t>
      </w:r>
    </w:p>
    <w:p w:rsidR="002E39BA" w:rsidRDefault="002E39BA" w:rsidP="002E39BA">
      <w:pPr>
        <w:ind w:left="-284"/>
        <w:contextualSpacing/>
        <w:rPr>
          <w:rFonts w:ascii="Times New Roman" w:hAnsi="Times New Roman" w:cs="Times New Roman"/>
          <w:iCs/>
          <w:color w:val="000000"/>
          <w:sz w:val="28"/>
          <w:szCs w:val="28"/>
        </w:rPr>
      </w:pPr>
      <w:r>
        <w:rPr>
          <w:rFonts w:ascii="Times New Roman" w:hAnsi="Times New Roman" w:cs="Times New Roman"/>
          <w:iCs/>
          <w:color w:val="000000"/>
          <w:sz w:val="28"/>
          <w:szCs w:val="28"/>
        </w:rPr>
        <w:t xml:space="preserve">     Искусство движения на сцене основывается на многих умениях и навыках, как общего, так и частного порядка. Одни из них способствуют развитию определённых психофизических качеств, другие оснащают практическими навыками. Отделить их друг от друга невозможно: как трудно овладеть практическими навыками, не развив в себе предварительно необходимых </w:t>
      </w:r>
      <w:r>
        <w:rPr>
          <w:rFonts w:ascii="Times New Roman" w:hAnsi="Times New Roman" w:cs="Times New Roman"/>
          <w:iCs/>
          <w:color w:val="000000"/>
          <w:sz w:val="28"/>
          <w:szCs w:val="28"/>
        </w:rPr>
        <w:lastRenderedPageBreak/>
        <w:t>качеств, так и общие качества трудно развивать в отрыве от конкретных навыков.</w:t>
      </w:r>
    </w:p>
    <w:p w:rsidR="002E39BA" w:rsidRDefault="002E39BA" w:rsidP="002E39BA">
      <w:pPr>
        <w:ind w:left="-284"/>
        <w:contextualSpacing/>
        <w:rPr>
          <w:rFonts w:ascii="Times New Roman" w:hAnsi="Times New Roman" w:cs="Times New Roman"/>
          <w:iCs/>
          <w:color w:val="000000"/>
          <w:sz w:val="28"/>
          <w:szCs w:val="28"/>
        </w:rPr>
      </w:pPr>
      <w:r>
        <w:rPr>
          <w:rFonts w:ascii="Times New Roman" w:hAnsi="Times New Roman" w:cs="Times New Roman"/>
          <w:iCs/>
          <w:color w:val="000000"/>
          <w:sz w:val="28"/>
          <w:szCs w:val="28"/>
        </w:rPr>
        <w:t xml:space="preserve">     В пользу преимущественного внимания к совершенствованию психофизических каче</w:t>
      </w:r>
      <w:proofErr w:type="gramStart"/>
      <w:r>
        <w:rPr>
          <w:rFonts w:ascii="Times New Roman" w:hAnsi="Times New Roman" w:cs="Times New Roman"/>
          <w:iCs/>
          <w:color w:val="000000"/>
          <w:sz w:val="28"/>
          <w:szCs w:val="28"/>
        </w:rPr>
        <w:t>ств скл</w:t>
      </w:r>
      <w:proofErr w:type="gramEnd"/>
      <w:r>
        <w:rPr>
          <w:rFonts w:ascii="Times New Roman" w:hAnsi="Times New Roman" w:cs="Times New Roman"/>
          <w:iCs/>
          <w:color w:val="000000"/>
          <w:sz w:val="28"/>
          <w:szCs w:val="28"/>
        </w:rPr>
        <w:t>оняет все более печальное, сегодня уже почти трагическое, состояние физических качеств детей и подростков. Всё чаще перед педагогом встаёт задача не столько совершенствования психофизических качеств, развития их в сторону пригодности для сценической деятельности, сколько задача восстановления хотя бы нормального, с бытовой точки зрения, состояния аппарата юного актёра.</w:t>
      </w:r>
    </w:p>
    <w:p w:rsidR="002E39BA" w:rsidRDefault="002E39BA" w:rsidP="002E39BA">
      <w:pPr>
        <w:ind w:left="-284"/>
        <w:contextualSpacing/>
        <w:rPr>
          <w:rFonts w:ascii="Times New Roman" w:hAnsi="Times New Roman" w:cs="Times New Roman"/>
          <w:iCs/>
          <w:color w:val="000000"/>
          <w:sz w:val="28"/>
          <w:szCs w:val="28"/>
        </w:rPr>
      </w:pPr>
      <w:r>
        <w:rPr>
          <w:rFonts w:ascii="Times New Roman" w:hAnsi="Times New Roman" w:cs="Times New Roman"/>
          <w:iCs/>
          <w:color w:val="000000"/>
          <w:sz w:val="28"/>
          <w:szCs w:val="28"/>
        </w:rPr>
        <w:t xml:space="preserve">     Именно с целью решения этих проблем и была создана данная программа «Основы сценического движения». Традиционно в этом предмете выделяют два главных раздела: совершенствование телесного аппарата и освоение специальных сценических навыков. При составлении этой программы учитывались оба этих, несомненно, важных направления в обучении, которые должны развиваться параллельно, без перекосов в какую-либо сторону.</w:t>
      </w:r>
    </w:p>
    <w:p w:rsidR="002E39BA" w:rsidRDefault="002E39BA" w:rsidP="002E39BA">
      <w:pPr>
        <w:ind w:left="-284"/>
        <w:contextualSpacing/>
        <w:rPr>
          <w:rFonts w:ascii="Times New Roman" w:hAnsi="Times New Roman" w:cs="Times New Roman"/>
          <w:iCs/>
          <w:color w:val="000000"/>
          <w:sz w:val="28"/>
          <w:szCs w:val="28"/>
        </w:rPr>
      </w:pPr>
      <w:r>
        <w:rPr>
          <w:rFonts w:ascii="Times New Roman" w:hAnsi="Times New Roman" w:cs="Times New Roman"/>
          <w:iCs/>
          <w:color w:val="000000"/>
          <w:sz w:val="28"/>
          <w:szCs w:val="28"/>
        </w:rPr>
        <w:t xml:space="preserve">     Программа является частью образовательной комплексной программы. Она направлена на решение ряда педагогических задач, связанных с общими процессами обучения, воспитания и развития, а не только с задачами художественной педагогики.</w:t>
      </w:r>
    </w:p>
    <w:p w:rsidR="002E39BA" w:rsidRDefault="002E39BA" w:rsidP="002E39BA">
      <w:pPr>
        <w:ind w:left="-284"/>
        <w:contextualSpacing/>
        <w:rPr>
          <w:rFonts w:ascii="Times New Roman" w:hAnsi="Times New Roman" w:cs="Times New Roman"/>
          <w:iCs/>
          <w:color w:val="000000"/>
          <w:sz w:val="28"/>
          <w:szCs w:val="28"/>
        </w:rPr>
      </w:pPr>
      <w:r>
        <w:rPr>
          <w:rFonts w:ascii="Times New Roman" w:hAnsi="Times New Roman" w:cs="Times New Roman"/>
          <w:iCs/>
          <w:color w:val="000000"/>
          <w:sz w:val="28"/>
          <w:szCs w:val="28"/>
        </w:rPr>
        <w:t xml:space="preserve">    Программа «Основы сценического движения» построена, прежде всего, на обучении воспитанников </w:t>
      </w:r>
      <w:proofErr w:type="gramStart"/>
      <w:r>
        <w:rPr>
          <w:rFonts w:ascii="Times New Roman" w:hAnsi="Times New Roman" w:cs="Times New Roman"/>
          <w:iCs/>
          <w:color w:val="000000"/>
          <w:sz w:val="28"/>
          <w:szCs w:val="28"/>
        </w:rPr>
        <w:t>само регуляции</w:t>
      </w:r>
      <w:proofErr w:type="gramEnd"/>
      <w:r>
        <w:rPr>
          <w:rFonts w:ascii="Times New Roman" w:hAnsi="Times New Roman" w:cs="Times New Roman"/>
          <w:iCs/>
          <w:color w:val="000000"/>
          <w:sz w:val="28"/>
          <w:szCs w:val="28"/>
        </w:rPr>
        <w:t xml:space="preserve"> и налаживанию межличностных процессов. Деятельность педагога направлена на выработку произвольного внимания, рабочей мобилизации, умения распределять ответственность, умения читать поведение другого человека и правильно выбирать свой тип поведения для решения жизненных задач.</w:t>
      </w:r>
    </w:p>
    <w:p w:rsidR="002E39BA" w:rsidRDefault="002E39BA" w:rsidP="002E39BA">
      <w:pPr>
        <w:ind w:left="-284"/>
        <w:contextualSpacing/>
        <w:rPr>
          <w:rFonts w:ascii="Times New Roman" w:hAnsi="Times New Roman" w:cs="Times New Roman"/>
          <w:iCs/>
          <w:color w:val="000000"/>
          <w:sz w:val="28"/>
          <w:szCs w:val="28"/>
        </w:rPr>
      </w:pPr>
      <w:r>
        <w:rPr>
          <w:rFonts w:ascii="Times New Roman" w:hAnsi="Times New Roman" w:cs="Times New Roman"/>
          <w:iCs/>
          <w:color w:val="000000"/>
          <w:sz w:val="28"/>
          <w:szCs w:val="28"/>
        </w:rPr>
        <w:t xml:space="preserve">     Программа предполагает быструю адаптацию вновь прибывших детей в группах с постоянным контингентом, в любой временной период учебного года.</w:t>
      </w:r>
    </w:p>
    <w:p w:rsidR="002E39BA" w:rsidRDefault="002E39BA" w:rsidP="002E39BA">
      <w:pPr>
        <w:ind w:left="-284"/>
        <w:contextualSpacing/>
        <w:rPr>
          <w:rFonts w:ascii="Times New Roman" w:hAnsi="Times New Roman" w:cs="Times New Roman"/>
          <w:iCs/>
          <w:color w:val="000000"/>
          <w:sz w:val="28"/>
          <w:szCs w:val="28"/>
        </w:rPr>
      </w:pPr>
    </w:p>
    <w:p w:rsidR="002E39BA" w:rsidRDefault="002E39BA" w:rsidP="002E39BA">
      <w:pPr>
        <w:ind w:left="-284"/>
        <w:contextualSpacing/>
        <w:rPr>
          <w:rFonts w:ascii="Times New Roman" w:hAnsi="Times New Roman" w:cs="Times New Roman"/>
          <w:iCs/>
          <w:color w:val="000000"/>
          <w:sz w:val="28"/>
          <w:szCs w:val="28"/>
        </w:rPr>
      </w:pPr>
      <w:r>
        <w:rPr>
          <w:rFonts w:ascii="Times New Roman" w:hAnsi="Times New Roman" w:cs="Times New Roman"/>
          <w:b/>
          <w:bCs/>
          <w:iCs/>
          <w:color w:val="000000"/>
          <w:sz w:val="28"/>
          <w:szCs w:val="28"/>
        </w:rPr>
        <w:t>Цели программы:</w:t>
      </w:r>
    </w:p>
    <w:p w:rsidR="002E39BA" w:rsidRDefault="002E39BA" w:rsidP="002E39BA">
      <w:pPr>
        <w:numPr>
          <w:ilvl w:val="0"/>
          <w:numId w:val="2"/>
        </w:numPr>
        <w:rPr>
          <w:rFonts w:ascii="Times New Roman" w:hAnsi="Times New Roman" w:cs="Times New Roman"/>
          <w:iCs/>
          <w:color w:val="000000"/>
          <w:sz w:val="28"/>
          <w:szCs w:val="28"/>
        </w:rPr>
      </w:pPr>
      <w:r>
        <w:rPr>
          <w:rFonts w:ascii="Times New Roman" w:hAnsi="Times New Roman" w:cs="Times New Roman"/>
          <w:iCs/>
          <w:color w:val="000000"/>
          <w:sz w:val="28"/>
          <w:szCs w:val="28"/>
        </w:rPr>
        <w:t>Воспитание пластической культуры тела ученика.</w:t>
      </w:r>
    </w:p>
    <w:p w:rsidR="002E39BA" w:rsidRDefault="002E39BA" w:rsidP="002E39BA">
      <w:pPr>
        <w:numPr>
          <w:ilvl w:val="0"/>
          <w:numId w:val="2"/>
        </w:numPr>
        <w:rPr>
          <w:rFonts w:ascii="Times New Roman" w:hAnsi="Times New Roman" w:cs="Times New Roman"/>
          <w:iCs/>
          <w:color w:val="000000"/>
          <w:sz w:val="28"/>
          <w:szCs w:val="28"/>
        </w:rPr>
      </w:pPr>
      <w:r>
        <w:rPr>
          <w:rFonts w:ascii="Times New Roman" w:hAnsi="Times New Roman" w:cs="Times New Roman"/>
          <w:iCs/>
          <w:color w:val="000000"/>
          <w:sz w:val="28"/>
          <w:szCs w:val="28"/>
        </w:rPr>
        <w:t>Развитие изначальной природной одарённости воспитанников.</w:t>
      </w:r>
    </w:p>
    <w:p w:rsidR="002E39BA" w:rsidRDefault="002E39BA" w:rsidP="002E39BA">
      <w:pPr>
        <w:numPr>
          <w:ilvl w:val="0"/>
          <w:numId w:val="2"/>
        </w:numPr>
        <w:rPr>
          <w:rFonts w:ascii="Times New Roman" w:hAnsi="Times New Roman" w:cs="Times New Roman"/>
          <w:iCs/>
          <w:color w:val="000000"/>
          <w:sz w:val="28"/>
          <w:szCs w:val="28"/>
        </w:rPr>
      </w:pPr>
      <w:r>
        <w:rPr>
          <w:rFonts w:ascii="Times New Roman" w:hAnsi="Times New Roman" w:cs="Times New Roman"/>
          <w:iCs/>
          <w:color w:val="000000"/>
          <w:sz w:val="28"/>
          <w:szCs w:val="28"/>
        </w:rPr>
        <w:t>Обучение основам сценического движения и акробатики.</w:t>
      </w:r>
    </w:p>
    <w:p w:rsidR="002E39BA" w:rsidRDefault="002E39BA" w:rsidP="002E39BA">
      <w:pPr>
        <w:ind w:left="-284"/>
        <w:contextualSpacing/>
        <w:rPr>
          <w:rFonts w:ascii="Times New Roman" w:hAnsi="Times New Roman" w:cs="Times New Roman"/>
          <w:iCs/>
          <w:color w:val="000000"/>
          <w:sz w:val="28"/>
          <w:szCs w:val="28"/>
        </w:rPr>
      </w:pPr>
      <w:r>
        <w:rPr>
          <w:rFonts w:ascii="Times New Roman" w:hAnsi="Times New Roman" w:cs="Times New Roman"/>
          <w:b/>
          <w:bCs/>
          <w:iCs/>
          <w:color w:val="000000"/>
          <w:sz w:val="28"/>
          <w:szCs w:val="28"/>
        </w:rPr>
        <w:t>Задачи программы:</w:t>
      </w:r>
    </w:p>
    <w:p w:rsidR="002E39BA" w:rsidRDefault="002E39BA" w:rsidP="002E39BA">
      <w:pPr>
        <w:ind w:left="-284"/>
        <w:contextualSpacing/>
        <w:rPr>
          <w:rFonts w:ascii="Times New Roman" w:hAnsi="Times New Roman" w:cs="Times New Roman"/>
          <w:iCs/>
          <w:color w:val="000000"/>
          <w:sz w:val="28"/>
          <w:szCs w:val="28"/>
        </w:rPr>
      </w:pPr>
      <w:r>
        <w:rPr>
          <w:rFonts w:ascii="Times New Roman" w:hAnsi="Times New Roman" w:cs="Times New Roman"/>
          <w:i/>
          <w:iCs/>
          <w:color w:val="000000"/>
          <w:sz w:val="28"/>
          <w:szCs w:val="28"/>
        </w:rPr>
        <w:t>Воспитательные:</w:t>
      </w:r>
    </w:p>
    <w:p w:rsidR="002E39BA" w:rsidRDefault="002E39BA" w:rsidP="002E39BA">
      <w:pPr>
        <w:numPr>
          <w:ilvl w:val="0"/>
          <w:numId w:val="3"/>
        </w:numPr>
        <w:rPr>
          <w:rFonts w:ascii="Times New Roman" w:hAnsi="Times New Roman" w:cs="Times New Roman"/>
          <w:iCs/>
          <w:color w:val="000000"/>
          <w:sz w:val="28"/>
          <w:szCs w:val="28"/>
        </w:rPr>
      </w:pPr>
      <w:r>
        <w:rPr>
          <w:rFonts w:ascii="Times New Roman" w:hAnsi="Times New Roman" w:cs="Times New Roman"/>
          <w:iCs/>
          <w:color w:val="000000"/>
          <w:sz w:val="28"/>
          <w:szCs w:val="28"/>
        </w:rPr>
        <w:t>Воспитать социально адекватную личность, способную к активному творческому сотрудничеству;</w:t>
      </w:r>
    </w:p>
    <w:p w:rsidR="002E39BA" w:rsidRDefault="002E39BA" w:rsidP="002E39BA">
      <w:pPr>
        <w:numPr>
          <w:ilvl w:val="0"/>
          <w:numId w:val="3"/>
        </w:numPr>
        <w:rPr>
          <w:rFonts w:ascii="Times New Roman" w:hAnsi="Times New Roman" w:cs="Times New Roman"/>
          <w:iCs/>
          <w:color w:val="000000"/>
          <w:sz w:val="28"/>
          <w:szCs w:val="28"/>
        </w:rPr>
      </w:pPr>
      <w:r>
        <w:rPr>
          <w:rFonts w:ascii="Times New Roman" w:hAnsi="Times New Roman" w:cs="Times New Roman"/>
          <w:iCs/>
          <w:color w:val="000000"/>
          <w:sz w:val="28"/>
          <w:szCs w:val="28"/>
        </w:rPr>
        <w:lastRenderedPageBreak/>
        <w:t>Воспитывать в студийцах творческую потребность постоянного самосовершенствования культуры тела путём индивидуального тренинга и самосовершенствования;</w:t>
      </w:r>
    </w:p>
    <w:p w:rsidR="002E39BA" w:rsidRDefault="002E39BA" w:rsidP="002E39BA">
      <w:pPr>
        <w:numPr>
          <w:ilvl w:val="0"/>
          <w:numId w:val="3"/>
        </w:numPr>
        <w:rPr>
          <w:rFonts w:ascii="Times New Roman" w:hAnsi="Times New Roman" w:cs="Times New Roman"/>
          <w:iCs/>
          <w:color w:val="000000"/>
          <w:sz w:val="28"/>
          <w:szCs w:val="28"/>
        </w:rPr>
      </w:pPr>
      <w:r>
        <w:rPr>
          <w:rFonts w:ascii="Times New Roman" w:hAnsi="Times New Roman" w:cs="Times New Roman"/>
          <w:iCs/>
          <w:color w:val="000000"/>
          <w:sz w:val="28"/>
          <w:szCs w:val="28"/>
        </w:rPr>
        <w:t xml:space="preserve">Воспитать дух </w:t>
      </w:r>
      <w:proofErr w:type="spellStart"/>
      <w:r>
        <w:rPr>
          <w:rFonts w:ascii="Times New Roman" w:hAnsi="Times New Roman" w:cs="Times New Roman"/>
          <w:iCs/>
          <w:color w:val="000000"/>
          <w:sz w:val="28"/>
          <w:szCs w:val="28"/>
        </w:rPr>
        <w:t>командности</w:t>
      </w:r>
      <w:proofErr w:type="spellEnd"/>
      <w:r>
        <w:rPr>
          <w:rFonts w:ascii="Times New Roman" w:hAnsi="Times New Roman" w:cs="Times New Roman"/>
          <w:iCs/>
          <w:color w:val="000000"/>
          <w:sz w:val="28"/>
          <w:szCs w:val="28"/>
        </w:rPr>
        <w:t>, взаимовыручки и поддержки в группе.</w:t>
      </w:r>
    </w:p>
    <w:p w:rsidR="002E39BA" w:rsidRDefault="002E39BA" w:rsidP="002E39BA">
      <w:pPr>
        <w:ind w:left="-284"/>
        <w:contextualSpacing/>
        <w:rPr>
          <w:rFonts w:ascii="Times New Roman" w:hAnsi="Times New Roman" w:cs="Times New Roman"/>
          <w:iCs/>
          <w:color w:val="000000"/>
          <w:sz w:val="28"/>
          <w:szCs w:val="28"/>
        </w:rPr>
      </w:pPr>
      <w:r>
        <w:rPr>
          <w:rFonts w:ascii="Times New Roman" w:hAnsi="Times New Roman" w:cs="Times New Roman"/>
          <w:i/>
          <w:iCs/>
          <w:color w:val="000000"/>
          <w:sz w:val="28"/>
          <w:szCs w:val="28"/>
        </w:rPr>
        <w:t>Развивающие:</w:t>
      </w:r>
    </w:p>
    <w:p w:rsidR="002E39BA" w:rsidRDefault="002E39BA" w:rsidP="002E39BA">
      <w:pPr>
        <w:numPr>
          <w:ilvl w:val="0"/>
          <w:numId w:val="4"/>
        </w:numPr>
        <w:rPr>
          <w:rFonts w:ascii="Times New Roman" w:hAnsi="Times New Roman" w:cs="Times New Roman"/>
          <w:iCs/>
          <w:color w:val="000000"/>
          <w:sz w:val="28"/>
          <w:szCs w:val="28"/>
        </w:rPr>
      </w:pPr>
      <w:r>
        <w:rPr>
          <w:rFonts w:ascii="Times New Roman" w:hAnsi="Times New Roman" w:cs="Times New Roman"/>
          <w:iCs/>
          <w:color w:val="000000"/>
          <w:sz w:val="28"/>
          <w:szCs w:val="28"/>
        </w:rPr>
        <w:t>Развить физические возможности тела, свободу в обращении со своим физическим аппаратом.</w:t>
      </w:r>
    </w:p>
    <w:p w:rsidR="002E39BA" w:rsidRDefault="002E39BA" w:rsidP="002E39BA">
      <w:pPr>
        <w:numPr>
          <w:ilvl w:val="0"/>
          <w:numId w:val="4"/>
        </w:numPr>
        <w:rPr>
          <w:rFonts w:ascii="Times New Roman" w:hAnsi="Times New Roman" w:cs="Times New Roman"/>
          <w:iCs/>
          <w:color w:val="000000"/>
          <w:sz w:val="28"/>
          <w:szCs w:val="28"/>
        </w:rPr>
      </w:pPr>
      <w:r>
        <w:rPr>
          <w:rFonts w:ascii="Times New Roman" w:hAnsi="Times New Roman" w:cs="Times New Roman"/>
          <w:iCs/>
          <w:color w:val="000000"/>
          <w:sz w:val="28"/>
          <w:szCs w:val="28"/>
        </w:rPr>
        <w:t>Развить лёгкость движения, ловкость и подвижность, повышение общего тонуса;</w:t>
      </w:r>
    </w:p>
    <w:p w:rsidR="002E39BA" w:rsidRDefault="002E39BA" w:rsidP="002E39BA">
      <w:pPr>
        <w:numPr>
          <w:ilvl w:val="0"/>
          <w:numId w:val="4"/>
        </w:numPr>
        <w:rPr>
          <w:rFonts w:ascii="Times New Roman" w:hAnsi="Times New Roman" w:cs="Times New Roman"/>
          <w:iCs/>
          <w:color w:val="000000"/>
          <w:sz w:val="28"/>
          <w:szCs w:val="28"/>
        </w:rPr>
      </w:pPr>
      <w:r>
        <w:rPr>
          <w:rFonts w:ascii="Times New Roman" w:hAnsi="Times New Roman" w:cs="Times New Roman"/>
          <w:iCs/>
          <w:color w:val="000000"/>
          <w:sz w:val="28"/>
          <w:szCs w:val="28"/>
        </w:rPr>
        <w:t>Способствовать развитию творческой инициативы в сфере пластики;</w:t>
      </w:r>
    </w:p>
    <w:p w:rsidR="002E39BA" w:rsidRDefault="002E39BA" w:rsidP="002E39BA">
      <w:pPr>
        <w:numPr>
          <w:ilvl w:val="0"/>
          <w:numId w:val="4"/>
        </w:numPr>
        <w:rPr>
          <w:rFonts w:ascii="Times New Roman" w:hAnsi="Times New Roman" w:cs="Times New Roman"/>
          <w:iCs/>
          <w:color w:val="000000"/>
          <w:sz w:val="28"/>
          <w:szCs w:val="28"/>
        </w:rPr>
      </w:pPr>
      <w:r>
        <w:rPr>
          <w:rFonts w:ascii="Times New Roman" w:hAnsi="Times New Roman" w:cs="Times New Roman"/>
          <w:iCs/>
          <w:color w:val="000000"/>
          <w:sz w:val="28"/>
          <w:szCs w:val="28"/>
        </w:rPr>
        <w:t>Развивать воображение, фантазию, память и наблюдательность.</w:t>
      </w:r>
    </w:p>
    <w:p w:rsidR="002E39BA" w:rsidRDefault="002E39BA" w:rsidP="002E39BA">
      <w:pPr>
        <w:ind w:left="-284"/>
        <w:contextualSpacing/>
        <w:rPr>
          <w:rFonts w:ascii="Times New Roman" w:hAnsi="Times New Roman" w:cs="Times New Roman"/>
          <w:iCs/>
          <w:color w:val="000000"/>
          <w:sz w:val="28"/>
          <w:szCs w:val="28"/>
        </w:rPr>
      </w:pPr>
      <w:r>
        <w:rPr>
          <w:rFonts w:ascii="Times New Roman" w:hAnsi="Times New Roman" w:cs="Times New Roman"/>
          <w:i/>
          <w:iCs/>
          <w:color w:val="000000"/>
          <w:sz w:val="28"/>
          <w:szCs w:val="28"/>
        </w:rPr>
        <w:t>Обучающие:</w:t>
      </w:r>
    </w:p>
    <w:p w:rsidR="002E39BA" w:rsidRDefault="002E39BA" w:rsidP="002E39BA">
      <w:pPr>
        <w:numPr>
          <w:ilvl w:val="0"/>
          <w:numId w:val="5"/>
        </w:numPr>
        <w:rPr>
          <w:rFonts w:ascii="Times New Roman" w:hAnsi="Times New Roman" w:cs="Times New Roman"/>
          <w:iCs/>
          <w:color w:val="000000"/>
          <w:sz w:val="28"/>
          <w:szCs w:val="28"/>
        </w:rPr>
      </w:pPr>
      <w:r>
        <w:rPr>
          <w:rFonts w:ascii="Times New Roman" w:hAnsi="Times New Roman" w:cs="Times New Roman"/>
          <w:iCs/>
          <w:color w:val="000000"/>
          <w:sz w:val="28"/>
          <w:szCs w:val="28"/>
        </w:rPr>
        <w:t>Совершенствование физических и психофизических качеств;</w:t>
      </w:r>
    </w:p>
    <w:p w:rsidR="002E39BA" w:rsidRDefault="002E39BA" w:rsidP="002E39BA">
      <w:pPr>
        <w:numPr>
          <w:ilvl w:val="0"/>
          <w:numId w:val="5"/>
        </w:numPr>
        <w:rPr>
          <w:rFonts w:ascii="Times New Roman" w:hAnsi="Times New Roman" w:cs="Times New Roman"/>
          <w:iCs/>
          <w:color w:val="000000"/>
          <w:sz w:val="28"/>
          <w:szCs w:val="28"/>
        </w:rPr>
      </w:pPr>
      <w:r>
        <w:rPr>
          <w:rFonts w:ascii="Times New Roman" w:hAnsi="Times New Roman" w:cs="Times New Roman"/>
          <w:iCs/>
          <w:color w:val="000000"/>
          <w:sz w:val="28"/>
          <w:szCs w:val="28"/>
        </w:rPr>
        <w:t>Научить всему комплексу упражнений и приёмов, необходимых для работы над пластическим воплощением образа;</w:t>
      </w:r>
    </w:p>
    <w:p w:rsidR="002E39BA" w:rsidRDefault="002E39BA" w:rsidP="002E39BA">
      <w:pPr>
        <w:numPr>
          <w:ilvl w:val="0"/>
          <w:numId w:val="5"/>
        </w:numPr>
        <w:rPr>
          <w:rFonts w:ascii="Times New Roman" w:hAnsi="Times New Roman" w:cs="Times New Roman"/>
          <w:iCs/>
          <w:color w:val="000000"/>
          <w:sz w:val="28"/>
          <w:szCs w:val="28"/>
        </w:rPr>
      </w:pPr>
      <w:r>
        <w:rPr>
          <w:rFonts w:ascii="Times New Roman" w:hAnsi="Times New Roman" w:cs="Times New Roman"/>
          <w:iCs/>
          <w:color w:val="000000"/>
          <w:sz w:val="28"/>
          <w:szCs w:val="28"/>
        </w:rPr>
        <w:t>Выработать у студийцев способность легко осваивать новые движения, приобретать любые новые навыки и умения.</w:t>
      </w:r>
    </w:p>
    <w:p w:rsidR="002E39BA" w:rsidRDefault="002E39BA" w:rsidP="002E39BA">
      <w:pPr>
        <w:ind w:left="-284"/>
        <w:contextualSpacing/>
        <w:rPr>
          <w:rFonts w:ascii="Times New Roman" w:hAnsi="Times New Roman" w:cs="Times New Roman"/>
          <w:iCs/>
          <w:color w:val="000000"/>
          <w:sz w:val="28"/>
          <w:szCs w:val="28"/>
        </w:rPr>
      </w:pPr>
      <w:r>
        <w:rPr>
          <w:rFonts w:ascii="Times New Roman" w:hAnsi="Times New Roman" w:cs="Times New Roman"/>
          <w:iCs/>
          <w:color w:val="000000"/>
          <w:sz w:val="28"/>
          <w:szCs w:val="28"/>
        </w:rPr>
        <w:t xml:space="preserve">     Следует отметить, что при поступлении  дети не отбираются по каким-либо данным или же конкурсу. Для приёма ребёнка в группу необходим, прежде всего, его интерес к театральному искусству и желание развиваться в этом направлении, познавать многогранный, необъятный мир театра.</w:t>
      </w:r>
    </w:p>
    <w:p w:rsidR="002E39BA" w:rsidRDefault="002E39BA" w:rsidP="002E39BA">
      <w:pPr>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Форма проведения учебных аудиторных занятий.</w:t>
      </w:r>
    </w:p>
    <w:p w:rsidR="002E39BA" w:rsidRDefault="002E39BA" w:rsidP="002E39BA">
      <w:pPr>
        <w:ind w:left="-284"/>
        <w:contextualSpacing/>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Предмет «Сценическое движение» проводиться в форме практических, мелкогрупповых занятий, численность группы – от 4 до 10 человек. Рекомендуемая продолжительность урока 45 минут. Мелкогрупповая форма занятий позволяет преподавателю построить процесс обучения в соответствии с принципами дифференцированного и индивидуального подхода.</w:t>
      </w:r>
    </w:p>
    <w:p w:rsidR="002E39BA" w:rsidRDefault="002E39BA" w:rsidP="002E39BA">
      <w:pPr>
        <w:ind w:left="-284"/>
        <w:contextualSpacing/>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 xml:space="preserve">  Занятия подразделяются  на аудиторные занятия и самостоятельную работу.</w:t>
      </w:r>
    </w:p>
    <w:p w:rsidR="002E39BA" w:rsidRDefault="002E39BA" w:rsidP="002E39BA">
      <w:pPr>
        <w:jc w:val="both"/>
        <w:rPr>
          <w:rFonts w:ascii="Times New Roman" w:hAnsi="Times New Roman" w:cs="Times New Roman"/>
          <w:color w:val="000000"/>
          <w:sz w:val="28"/>
          <w:szCs w:val="28"/>
        </w:rPr>
      </w:pPr>
      <w:r>
        <w:rPr>
          <w:rFonts w:ascii="Times New Roman" w:hAnsi="Times New Roman" w:cs="Times New Roman"/>
          <w:b/>
          <w:color w:val="000000"/>
          <w:sz w:val="28"/>
          <w:szCs w:val="28"/>
        </w:rPr>
        <w:t>Программа содержит следующие разделы:</w:t>
      </w:r>
    </w:p>
    <w:p w:rsidR="002E39BA" w:rsidRDefault="002E39BA" w:rsidP="002E39BA">
      <w:pPr>
        <w:rPr>
          <w:rFonts w:ascii="Times New Roman" w:hAnsi="Times New Roman" w:cs="Times New Roman"/>
          <w:color w:val="000000"/>
          <w:sz w:val="28"/>
          <w:szCs w:val="28"/>
        </w:rPr>
      </w:pPr>
      <w:r>
        <w:rPr>
          <w:rFonts w:ascii="Times New Roman" w:hAnsi="Times New Roman" w:cs="Times New Roman"/>
          <w:color w:val="000000"/>
          <w:sz w:val="28"/>
          <w:szCs w:val="28"/>
        </w:rPr>
        <w:t>сведения о затратах учебного времени, предусмотренного на освоение учебного предмета;</w:t>
      </w:r>
      <w:r>
        <w:rPr>
          <w:rFonts w:ascii="Times New Roman" w:hAnsi="Times New Roman" w:cs="Times New Roman"/>
          <w:color w:val="000000"/>
          <w:sz w:val="28"/>
          <w:szCs w:val="28"/>
        </w:rPr>
        <w:br/>
        <w:t>• распределение учебного материала по годам обучения;</w:t>
      </w:r>
      <w:r>
        <w:rPr>
          <w:rFonts w:ascii="Times New Roman" w:hAnsi="Times New Roman" w:cs="Times New Roman"/>
          <w:color w:val="000000"/>
          <w:sz w:val="28"/>
          <w:szCs w:val="28"/>
        </w:rPr>
        <w:br/>
        <w:t>• описание дидактических единиц учебного предмета;</w:t>
      </w:r>
      <w:r>
        <w:rPr>
          <w:rFonts w:ascii="Times New Roman" w:hAnsi="Times New Roman" w:cs="Times New Roman"/>
          <w:color w:val="000000"/>
          <w:sz w:val="28"/>
          <w:szCs w:val="28"/>
        </w:rPr>
        <w:br/>
      </w:r>
      <w:r>
        <w:rPr>
          <w:rFonts w:ascii="Times New Roman" w:hAnsi="Times New Roman" w:cs="Times New Roman"/>
          <w:color w:val="000000"/>
          <w:sz w:val="28"/>
          <w:szCs w:val="28"/>
        </w:rPr>
        <w:lastRenderedPageBreak/>
        <w:t>• требования к уровню подготовки обучающихся;</w:t>
      </w:r>
      <w:r>
        <w:rPr>
          <w:rFonts w:ascii="Times New Roman" w:hAnsi="Times New Roman" w:cs="Times New Roman"/>
          <w:color w:val="000000"/>
          <w:sz w:val="28"/>
          <w:szCs w:val="28"/>
        </w:rPr>
        <w:br/>
        <w:t>• формы и методы контроля, система оценок;</w:t>
      </w:r>
      <w:r>
        <w:rPr>
          <w:rFonts w:ascii="Times New Roman" w:hAnsi="Times New Roman" w:cs="Times New Roman"/>
          <w:color w:val="000000"/>
          <w:sz w:val="28"/>
          <w:szCs w:val="28"/>
        </w:rPr>
        <w:br/>
        <w:t>• методическое обеспечение учебного процесса</w:t>
      </w:r>
    </w:p>
    <w:p w:rsidR="002E39BA" w:rsidRDefault="002E39BA" w:rsidP="002E39BA">
      <w:pPr>
        <w:ind w:left="-284"/>
        <w:rPr>
          <w:rFonts w:ascii="Times New Roman" w:hAnsi="Times New Roman" w:cs="Times New Roman"/>
          <w:color w:val="000000"/>
          <w:sz w:val="28"/>
          <w:szCs w:val="28"/>
        </w:rPr>
      </w:pPr>
      <w:r>
        <w:rPr>
          <w:rFonts w:ascii="Times New Roman" w:hAnsi="Times New Roman" w:cs="Times New Roman"/>
          <w:color w:val="000000"/>
          <w:sz w:val="28"/>
          <w:szCs w:val="28"/>
        </w:rPr>
        <w:t xml:space="preserve">   В соответствии с данными направлениями строится основной раздел программы «Содержание учебного предмета». </w:t>
      </w:r>
    </w:p>
    <w:p w:rsidR="002E39BA" w:rsidRDefault="002E39BA" w:rsidP="002E39BA">
      <w:pPr>
        <w:ind w:left="-284"/>
        <w:rPr>
          <w:rFonts w:ascii="Times New Roman" w:hAnsi="Times New Roman" w:cs="Times New Roman"/>
          <w:color w:val="000000"/>
          <w:sz w:val="28"/>
          <w:szCs w:val="28"/>
        </w:rPr>
      </w:pPr>
      <w:r>
        <w:rPr>
          <w:rFonts w:ascii="Times New Roman" w:hAnsi="Times New Roman" w:cs="Times New Roman"/>
          <w:sz w:val="28"/>
          <w:szCs w:val="28"/>
        </w:rPr>
        <w:br/>
      </w:r>
      <w:r>
        <w:rPr>
          <w:rFonts w:ascii="Times New Roman" w:hAnsi="Times New Roman" w:cs="Times New Roman"/>
          <w:b/>
          <w:bCs/>
          <w:sz w:val="28"/>
          <w:szCs w:val="28"/>
        </w:rPr>
        <w:t xml:space="preserve">                                Тематический план 1 год обучения</w:t>
      </w:r>
    </w:p>
    <w:p w:rsidR="002E39BA" w:rsidRDefault="002E39BA" w:rsidP="002E39BA">
      <w:pPr>
        <w:jc w:val="center"/>
        <w:rPr>
          <w:rFonts w:ascii="Times New Roman" w:hAnsi="Times New Roman" w:cs="Times New Roman"/>
          <w:sz w:val="28"/>
          <w:szCs w:val="28"/>
        </w:rPr>
      </w:pPr>
    </w:p>
    <w:tbl>
      <w:tblPr>
        <w:tblStyle w:val="a6"/>
        <w:tblpPr w:leftFromText="180" w:rightFromText="180" w:vertAnchor="text" w:horzAnchor="margin" w:tblpY="26"/>
        <w:tblW w:w="9855" w:type="dxa"/>
        <w:tblInd w:w="0" w:type="dxa"/>
        <w:tblLook w:val="04A0" w:firstRow="1" w:lastRow="0" w:firstColumn="1" w:lastColumn="0" w:noHBand="0" w:noVBand="1"/>
      </w:tblPr>
      <w:tblGrid>
        <w:gridCol w:w="625"/>
        <w:gridCol w:w="5932"/>
        <w:gridCol w:w="977"/>
        <w:gridCol w:w="1022"/>
        <w:gridCol w:w="1299"/>
      </w:tblGrid>
      <w:tr w:rsidR="002E39BA" w:rsidTr="002E39BA">
        <w:tc>
          <w:tcPr>
            <w:tcW w:w="625" w:type="dxa"/>
            <w:vMerge w:val="restart"/>
            <w:tcBorders>
              <w:top w:val="single" w:sz="4" w:space="0" w:color="auto"/>
              <w:left w:val="single" w:sz="4" w:space="0" w:color="auto"/>
              <w:bottom w:val="single" w:sz="4" w:space="0" w:color="auto"/>
              <w:right w:val="single" w:sz="4" w:space="0" w:color="auto"/>
            </w:tcBorders>
            <w:hideMark/>
          </w:tcPr>
          <w:p w:rsidR="002E39BA" w:rsidRDefault="002E39BA">
            <w:pPr>
              <w:jc w:val="both"/>
              <w:rPr>
                <w:rFonts w:ascii="Times New Roman" w:hAnsi="Times New Roman" w:cs="Times New Roman"/>
                <w:color w:val="000000"/>
                <w:sz w:val="28"/>
                <w:szCs w:val="28"/>
              </w:rPr>
            </w:pPr>
            <w:r>
              <w:rPr>
                <w:rFonts w:ascii="Times New Roman" w:hAnsi="Times New Roman" w:cs="Times New Roman"/>
                <w:color w:val="000000"/>
                <w:sz w:val="28"/>
                <w:szCs w:val="28"/>
              </w:rPr>
              <w:t>№</w:t>
            </w:r>
          </w:p>
        </w:tc>
        <w:tc>
          <w:tcPr>
            <w:tcW w:w="5932" w:type="dxa"/>
            <w:vMerge w:val="restart"/>
            <w:tcBorders>
              <w:top w:val="single" w:sz="4" w:space="0" w:color="auto"/>
              <w:left w:val="single" w:sz="4" w:space="0" w:color="auto"/>
              <w:bottom w:val="single" w:sz="4" w:space="0" w:color="auto"/>
              <w:right w:val="single" w:sz="4" w:space="0" w:color="auto"/>
            </w:tcBorders>
            <w:hideMark/>
          </w:tcPr>
          <w:p w:rsidR="002E39BA" w:rsidRDefault="002E39BA">
            <w:pPr>
              <w:jc w:val="both"/>
              <w:rPr>
                <w:rFonts w:ascii="Times New Roman" w:hAnsi="Times New Roman" w:cs="Times New Roman"/>
                <w:color w:val="000000"/>
                <w:sz w:val="28"/>
                <w:szCs w:val="28"/>
              </w:rPr>
            </w:pPr>
            <w:proofErr w:type="gramStart"/>
            <w:r>
              <w:rPr>
                <w:rFonts w:ascii="Times New Roman" w:hAnsi="Times New Roman" w:cs="Times New Roman"/>
                <w:color w:val="000000"/>
                <w:sz w:val="28"/>
                <w:szCs w:val="28"/>
              </w:rPr>
              <w:t>Наименовании</w:t>
            </w:r>
            <w:proofErr w:type="gramEnd"/>
            <w:r>
              <w:rPr>
                <w:rFonts w:ascii="Times New Roman" w:hAnsi="Times New Roman" w:cs="Times New Roman"/>
                <w:color w:val="000000"/>
                <w:sz w:val="28"/>
                <w:szCs w:val="28"/>
              </w:rPr>
              <w:t xml:space="preserve"> тем и разделы </w:t>
            </w:r>
          </w:p>
        </w:tc>
        <w:tc>
          <w:tcPr>
            <w:tcW w:w="3298" w:type="dxa"/>
            <w:gridSpan w:val="3"/>
            <w:tcBorders>
              <w:top w:val="single" w:sz="4" w:space="0" w:color="auto"/>
              <w:left w:val="single" w:sz="4" w:space="0" w:color="auto"/>
              <w:bottom w:val="single" w:sz="4" w:space="0" w:color="auto"/>
              <w:right w:val="single" w:sz="4" w:space="0" w:color="auto"/>
            </w:tcBorders>
            <w:hideMark/>
          </w:tcPr>
          <w:p w:rsidR="002E39BA" w:rsidRDefault="002E39BA">
            <w:pPr>
              <w:jc w:val="both"/>
              <w:rPr>
                <w:rFonts w:ascii="Times New Roman" w:hAnsi="Times New Roman" w:cs="Times New Roman"/>
                <w:color w:val="000000"/>
                <w:sz w:val="28"/>
                <w:szCs w:val="28"/>
              </w:rPr>
            </w:pPr>
            <w:r>
              <w:rPr>
                <w:rFonts w:ascii="Times New Roman" w:hAnsi="Times New Roman" w:cs="Times New Roman"/>
                <w:color w:val="000000"/>
                <w:sz w:val="28"/>
                <w:szCs w:val="28"/>
              </w:rPr>
              <w:t>Количество часов</w:t>
            </w:r>
          </w:p>
        </w:tc>
      </w:tr>
      <w:tr w:rsidR="002E39BA" w:rsidTr="002E39BA">
        <w:tc>
          <w:tcPr>
            <w:tcW w:w="0" w:type="auto"/>
            <w:vMerge/>
            <w:tcBorders>
              <w:top w:val="single" w:sz="4" w:space="0" w:color="auto"/>
              <w:left w:val="single" w:sz="4" w:space="0" w:color="auto"/>
              <w:bottom w:val="single" w:sz="4" w:space="0" w:color="auto"/>
              <w:right w:val="single" w:sz="4" w:space="0" w:color="auto"/>
            </w:tcBorders>
            <w:vAlign w:val="center"/>
            <w:hideMark/>
          </w:tcPr>
          <w:p w:rsidR="002E39BA" w:rsidRDefault="002E39BA">
            <w:pPr>
              <w:rPr>
                <w:rFonts w:ascii="Times New Roman" w:hAnsi="Times New Roman" w:cs="Times New Roman"/>
                <w:color w:val="000000"/>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E39BA" w:rsidRDefault="002E39BA">
            <w:pPr>
              <w:rPr>
                <w:rFonts w:ascii="Times New Roman" w:hAnsi="Times New Roman" w:cs="Times New Roman"/>
                <w:color w:val="000000"/>
                <w:sz w:val="28"/>
                <w:szCs w:val="28"/>
              </w:rPr>
            </w:pPr>
          </w:p>
        </w:tc>
        <w:tc>
          <w:tcPr>
            <w:tcW w:w="977" w:type="dxa"/>
            <w:tcBorders>
              <w:top w:val="single" w:sz="4" w:space="0" w:color="auto"/>
              <w:left w:val="single" w:sz="4" w:space="0" w:color="auto"/>
              <w:bottom w:val="single" w:sz="4" w:space="0" w:color="auto"/>
              <w:right w:val="single" w:sz="4" w:space="0" w:color="auto"/>
            </w:tcBorders>
            <w:hideMark/>
          </w:tcPr>
          <w:p w:rsidR="002E39BA" w:rsidRDefault="002E39BA">
            <w:pPr>
              <w:jc w:val="both"/>
              <w:rPr>
                <w:rFonts w:ascii="Times New Roman" w:hAnsi="Times New Roman" w:cs="Times New Roman"/>
                <w:color w:val="000000"/>
                <w:sz w:val="28"/>
                <w:szCs w:val="28"/>
              </w:rPr>
            </w:pPr>
            <w:r>
              <w:rPr>
                <w:rFonts w:ascii="Times New Roman" w:hAnsi="Times New Roman" w:cs="Times New Roman"/>
                <w:color w:val="000000"/>
                <w:sz w:val="28"/>
                <w:szCs w:val="28"/>
              </w:rPr>
              <w:t>Всего</w:t>
            </w:r>
          </w:p>
        </w:tc>
        <w:tc>
          <w:tcPr>
            <w:tcW w:w="1022" w:type="dxa"/>
            <w:tcBorders>
              <w:top w:val="single" w:sz="4" w:space="0" w:color="auto"/>
              <w:left w:val="single" w:sz="4" w:space="0" w:color="auto"/>
              <w:bottom w:val="single" w:sz="4" w:space="0" w:color="auto"/>
              <w:right w:val="single" w:sz="4" w:space="0" w:color="auto"/>
            </w:tcBorders>
            <w:hideMark/>
          </w:tcPr>
          <w:p w:rsidR="002E39BA" w:rsidRDefault="002E39BA">
            <w:pPr>
              <w:jc w:val="both"/>
              <w:rPr>
                <w:rFonts w:ascii="Times New Roman" w:hAnsi="Times New Roman" w:cs="Times New Roman"/>
                <w:color w:val="000000"/>
                <w:sz w:val="28"/>
                <w:szCs w:val="28"/>
              </w:rPr>
            </w:pPr>
            <w:r>
              <w:rPr>
                <w:rFonts w:ascii="Times New Roman" w:hAnsi="Times New Roman" w:cs="Times New Roman"/>
                <w:color w:val="000000"/>
                <w:sz w:val="28"/>
                <w:szCs w:val="28"/>
              </w:rPr>
              <w:t>теория</w:t>
            </w:r>
          </w:p>
        </w:tc>
        <w:tc>
          <w:tcPr>
            <w:tcW w:w="1299" w:type="dxa"/>
            <w:tcBorders>
              <w:top w:val="single" w:sz="4" w:space="0" w:color="auto"/>
              <w:left w:val="single" w:sz="4" w:space="0" w:color="auto"/>
              <w:bottom w:val="single" w:sz="4" w:space="0" w:color="auto"/>
              <w:right w:val="single" w:sz="4" w:space="0" w:color="auto"/>
            </w:tcBorders>
            <w:hideMark/>
          </w:tcPr>
          <w:p w:rsidR="002E39BA" w:rsidRDefault="002E39BA">
            <w:pPr>
              <w:jc w:val="both"/>
              <w:rPr>
                <w:rFonts w:ascii="Times New Roman" w:hAnsi="Times New Roman" w:cs="Times New Roman"/>
                <w:color w:val="000000"/>
                <w:sz w:val="28"/>
                <w:szCs w:val="28"/>
              </w:rPr>
            </w:pPr>
            <w:r>
              <w:rPr>
                <w:rFonts w:ascii="Times New Roman" w:hAnsi="Times New Roman" w:cs="Times New Roman"/>
                <w:color w:val="000000"/>
                <w:sz w:val="28"/>
                <w:szCs w:val="28"/>
              </w:rPr>
              <w:t>практика</w:t>
            </w:r>
          </w:p>
        </w:tc>
      </w:tr>
      <w:tr w:rsidR="002E39BA" w:rsidTr="002E39BA">
        <w:tc>
          <w:tcPr>
            <w:tcW w:w="625" w:type="dxa"/>
            <w:tcBorders>
              <w:top w:val="single" w:sz="4" w:space="0" w:color="auto"/>
              <w:left w:val="single" w:sz="4" w:space="0" w:color="auto"/>
              <w:bottom w:val="single" w:sz="4" w:space="0" w:color="auto"/>
              <w:right w:val="single" w:sz="4" w:space="0" w:color="auto"/>
            </w:tcBorders>
            <w:hideMark/>
          </w:tcPr>
          <w:p w:rsidR="002E39BA" w:rsidRDefault="002E39BA">
            <w:pPr>
              <w:jc w:val="both"/>
              <w:rPr>
                <w:rFonts w:ascii="Times New Roman" w:hAnsi="Times New Roman" w:cs="Times New Roman"/>
                <w:color w:val="000000"/>
                <w:sz w:val="28"/>
                <w:szCs w:val="28"/>
              </w:rPr>
            </w:pPr>
            <w:r>
              <w:rPr>
                <w:rFonts w:ascii="Times New Roman" w:hAnsi="Times New Roman" w:cs="Times New Roman"/>
                <w:color w:val="000000"/>
                <w:sz w:val="28"/>
                <w:szCs w:val="28"/>
              </w:rPr>
              <w:t>1</w:t>
            </w:r>
          </w:p>
        </w:tc>
        <w:tc>
          <w:tcPr>
            <w:tcW w:w="5932" w:type="dxa"/>
            <w:tcBorders>
              <w:top w:val="single" w:sz="4" w:space="0" w:color="auto"/>
              <w:left w:val="single" w:sz="4" w:space="0" w:color="auto"/>
              <w:bottom w:val="single" w:sz="4" w:space="0" w:color="auto"/>
              <w:right w:val="single" w:sz="4" w:space="0" w:color="auto"/>
            </w:tcBorders>
            <w:hideMark/>
          </w:tcPr>
          <w:p w:rsidR="002E39BA" w:rsidRDefault="002E39BA">
            <w:pPr>
              <w:jc w:val="both"/>
              <w:rPr>
                <w:rFonts w:ascii="Times New Roman" w:hAnsi="Times New Roman" w:cs="Times New Roman"/>
                <w:color w:val="000000"/>
                <w:sz w:val="28"/>
                <w:szCs w:val="28"/>
              </w:rPr>
            </w:pPr>
            <w:r>
              <w:rPr>
                <w:rFonts w:ascii="Times New Roman" w:hAnsi="Times New Roman" w:cs="Times New Roman"/>
                <w:color w:val="000000"/>
                <w:sz w:val="28"/>
                <w:szCs w:val="28"/>
              </w:rPr>
              <w:t>I. Раздел. Введение в предмет.</w:t>
            </w:r>
          </w:p>
          <w:p w:rsidR="002E39BA" w:rsidRDefault="002E39BA">
            <w:pPr>
              <w:jc w:val="both"/>
              <w:rPr>
                <w:rFonts w:ascii="Times New Roman" w:hAnsi="Times New Roman" w:cs="Times New Roman"/>
                <w:color w:val="000000"/>
                <w:sz w:val="28"/>
                <w:szCs w:val="28"/>
              </w:rPr>
            </w:pPr>
            <w:proofErr w:type="spellStart"/>
            <w:r>
              <w:rPr>
                <w:rFonts w:ascii="Times New Roman" w:hAnsi="Times New Roman" w:cs="Times New Roman"/>
                <w:color w:val="000000"/>
                <w:sz w:val="28"/>
                <w:szCs w:val="28"/>
              </w:rPr>
              <w:t>ема</w:t>
            </w:r>
            <w:proofErr w:type="spellEnd"/>
            <w:r>
              <w:rPr>
                <w:rFonts w:ascii="Times New Roman" w:hAnsi="Times New Roman" w:cs="Times New Roman"/>
                <w:color w:val="000000"/>
                <w:sz w:val="28"/>
                <w:szCs w:val="28"/>
              </w:rPr>
              <w:t xml:space="preserve"> 1.1.Развитие </w:t>
            </w:r>
            <w:proofErr w:type="gramStart"/>
            <w:r>
              <w:rPr>
                <w:rFonts w:ascii="Times New Roman" w:hAnsi="Times New Roman" w:cs="Times New Roman"/>
                <w:color w:val="000000"/>
                <w:sz w:val="28"/>
                <w:szCs w:val="28"/>
              </w:rPr>
              <w:t>психических</w:t>
            </w:r>
            <w:proofErr w:type="gramEnd"/>
            <w:r>
              <w:rPr>
                <w:rFonts w:ascii="Times New Roman" w:hAnsi="Times New Roman" w:cs="Times New Roman"/>
                <w:color w:val="000000"/>
                <w:sz w:val="28"/>
                <w:szCs w:val="28"/>
              </w:rPr>
              <w:t xml:space="preserve"> и </w:t>
            </w:r>
            <w:proofErr w:type="spellStart"/>
            <w:r>
              <w:rPr>
                <w:rFonts w:ascii="Times New Roman" w:hAnsi="Times New Roman" w:cs="Times New Roman"/>
                <w:color w:val="000000"/>
                <w:sz w:val="28"/>
                <w:szCs w:val="28"/>
              </w:rPr>
              <w:t>психофизическ</w:t>
            </w:r>
            <w:proofErr w:type="spellEnd"/>
          </w:p>
          <w:p w:rsidR="002E39BA" w:rsidRDefault="002E39BA">
            <w:pPr>
              <w:jc w:val="both"/>
              <w:rPr>
                <w:rFonts w:ascii="Times New Roman" w:hAnsi="Times New Roman" w:cs="Times New Roman"/>
                <w:color w:val="000000"/>
                <w:sz w:val="28"/>
                <w:szCs w:val="28"/>
              </w:rPr>
            </w:pPr>
            <w:proofErr w:type="spellStart"/>
            <w:r>
              <w:rPr>
                <w:rFonts w:ascii="Times New Roman" w:hAnsi="Times New Roman" w:cs="Times New Roman"/>
                <w:color w:val="000000"/>
                <w:sz w:val="28"/>
                <w:szCs w:val="28"/>
              </w:rPr>
              <w:t>ачеств</w:t>
            </w:r>
            <w:proofErr w:type="spellEnd"/>
            <w:r>
              <w:rPr>
                <w:rFonts w:ascii="Times New Roman" w:hAnsi="Times New Roman" w:cs="Times New Roman"/>
                <w:color w:val="000000"/>
                <w:sz w:val="28"/>
                <w:szCs w:val="28"/>
              </w:rPr>
              <w:t>.</w:t>
            </w:r>
          </w:p>
          <w:p w:rsidR="002E39BA" w:rsidRDefault="002E39BA">
            <w:pPr>
              <w:jc w:val="both"/>
              <w:rPr>
                <w:rFonts w:ascii="Times New Roman" w:hAnsi="Times New Roman" w:cs="Times New Roman"/>
                <w:color w:val="000000"/>
                <w:sz w:val="28"/>
                <w:szCs w:val="28"/>
              </w:rPr>
            </w:pPr>
            <w:proofErr w:type="spellStart"/>
            <w:r>
              <w:rPr>
                <w:rFonts w:ascii="Times New Roman" w:hAnsi="Times New Roman" w:cs="Times New Roman"/>
                <w:color w:val="000000"/>
                <w:sz w:val="28"/>
                <w:szCs w:val="28"/>
              </w:rPr>
              <w:t>ема</w:t>
            </w:r>
            <w:proofErr w:type="spellEnd"/>
            <w:r>
              <w:rPr>
                <w:rFonts w:ascii="Times New Roman" w:hAnsi="Times New Roman" w:cs="Times New Roman"/>
                <w:color w:val="000000"/>
                <w:sz w:val="28"/>
                <w:szCs w:val="28"/>
              </w:rPr>
              <w:t xml:space="preserve"> 1.2. Общее развитие </w:t>
            </w:r>
            <w:proofErr w:type="gramStart"/>
            <w:r>
              <w:rPr>
                <w:rFonts w:ascii="Times New Roman" w:hAnsi="Times New Roman" w:cs="Times New Roman"/>
                <w:color w:val="000000"/>
                <w:sz w:val="28"/>
                <w:szCs w:val="28"/>
              </w:rPr>
              <w:t>мышечно-двигательно</w:t>
            </w:r>
            <w:proofErr w:type="gramEnd"/>
          </w:p>
          <w:p w:rsidR="002E39BA" w:rsidRDefault="002E39BA">
            <w:pPr>
              <w:jc w:val="both"/>
              <w:rPr>
                <w:rFonts w:ascii="Times New Roman" w:hAnsi="Times New Roman" w:cs="Times New Roman"/>
                <w:color w:val="000000"/>
                <w:sz w:val="28"/>
                <w:szCs w:val="28"/>
              </w:rPr>
            </w:pPr>
            <w:proofErr w:type="spellStart"/>
            <w:r>
              <w:rPr>
                <w:rFonts w:ascii="Times New Roman" w:hAnsi="Times New Roman" w:cs="Times New Roman"/>
                <w:color w:val="000000"/>
                <w:sz w:val="28"/>
                <w:szCs w:val="28"/>
              </w:rPr>
              <w:t>ппарата</w:t>
            </w:r>
            <w:proofErr w:type="spellEnd"/>
            <w:r>
              <w:rPr>
                <w:rFonts w:ascii="Times New Roman" w:hAnsi="Times New Roman" w:cs="Times New Roman"/>
                <w:color w:val="000000"/>
                <w:sz w:val="28"/>
                <w:szCs w:val="28"/>
              </w:rPr>
              <w:t xml:space="preserve"> актёра с помощью общеразвивающих</w:t>
            </w:r>
          </w:p>
          <w:p w:rsidR="002E39BA" w:rsidRDefault="002E39BA">
            <w:pPr>
              <w:jc w:val="both"/>
              <w:rPr>
                <w:rFonts w:ascii="Times New Roman" w:hAnsi="Times New Roman" w:cs="Times New Roman"/>
                <w:color w:val="000000"/>
                <w:sz w:val="28"/>
                <w:szCs w:val="28"/>
              </w:rPr>
            </w:pPr>
            <w:r>
              <w:rPr>
                <w:rFonts w:ascii="Times New Roman" w:hAnsi="Times New Roman" w:cs="Times New Roman"/>
                <w:color w:val="000000"/>
                <w:sz w:val="28"/>
                <w:szCs w:val="28"/>
              </w:rPr>
              <w:t>упражнений.</w:t>
            </w:r>
          </w:p>
        </w:tc>
        <w:tc>
          <w:tcPr>
            <w:tcW w:w="977" w:type="dxa"/>
            <w:tcBorders>
              <w:top w:val="single" w:sz="4" w:space="0" w:color="auto"/>
              <w:left w:val="single" w:sz="4" w:space="0" w:color="auto"/>
              <w:bottom w:val="single" w:sz="4" w:space="0" w:color="auto"/>
              <w:right w:val="single" w:sz="4" w:space="0" w:color="auto"/>
            </w:tcBorders>
            <w:hideMark/>
          </w:tcPr>
          <w:p w:rsidR="002E39BA" w:rsidRDefault="002E39BA">
            <w:pPr>
              <w:jc w:val="both"/>
              <w:rPr>
                <w:rFonts w:ascii="Times New Roman" w:hAnsi="Times New Roman" w:cs="Times New Roman"/>
                <w:color w:val="000000"/>
                <w:sz w:val="28"/>
                <w:szCs w:val="28"/>
              </w:rPr>
            </w:pPr>
            <w:r>
              <w:rPr>
                <w:rFonts w:ascii="Times New Roman" w:hAnsi="Times New Roman" w:cs="Times New Roman"/>
                <w:color w:val="000000"/>
                <w:sz w:val="28"/>
                <w:szCs w:val="28"/>
              </w:rPr>
              <w:t>18</w:t>
            </w:r>
          </w:p>
        </w:tc>
        <w:tc>
          <w:tcPr>
            <w:tcW w:w="1022" w:type="dxa"/>
            <w:tcBorders>
              <w:top w:val="single" w:sz="4" w:space="0" w:color="auto"/>
              <w:left w:val="single" w:sz="4" w:space="0" w:color="auto"/>
              <w:bottom w:val="single" w:sz="4" w:space="0" w:color="auto"/>
              <w:right w:val="single" w:sz="4" w:space="0" w:color="auto"/>
            </w:tcBorders>
            <w:hideMark/>
          </w:tcPr>
          <w:p w:rsidR="002E39BA" w:rsidRDefault="002E39BA">
            <w:pPr>
              <w:jc w:val="both"/>
              <w:rPr>
                <w:rFonts w:ascii="Times New Roman" w:hAnsi="Times New Roman" w:cs="Times New Roman"/>
                <w:color w:val="000000"/>
                <w:sz w:val="28"/>
                <w:szCs w:val="28"/>
              </w:rPr>
            </w:pPr>
            <w:r>
              <w:rPr>
                <w:rFonts w:ascii="Times New Roman" w:hAnsi="Times New Roman" w:cs="Times New Roman"/>
                <w:color w:val="000000"/>
                <w:sz w:val="28"/>
                <w:szCs w:val="28"/>
              </w:rPr>
              <w:t>4</w:t>
            </w:r>
          </w:p>
        </w:tc>
        <w:tc>
          <w:tcPr>
            <w:tcW w:w="1299" w:type="dxa"/>
            <w:tcBorders>
              <w:top w:val="single" w:sz="4" w:space="0" w:color="auto"/>
              <w:left w:val="single" w:sz="4" w:space="0" w:color="auto"/>
              <w:bottom w:val="single" w:sz="4" w:space="0" w:color="auto"/>
              <w:right w:val="single" w:sz="4" w:space="0" w:color="auto"/>
            </w:tcBorders>
            <w:hideMark/>
          </w:tcPr>
          <w:p w:rsidR="002E39BA" w:rsidRDefault="002E39BA">
            <w:pPr>
              <w:jc w:val="both"/>
              <w:rPr>
                <w:rFonts w:ascii="Times New Roman" w:hAnsi="Times New Roman" w:cs="Times New Roman"/>
                <w:color w:val="000000"/>
                <w:sz w:val="28"/>
                <w:szCs w:val="28"/>
              </w:rPr>
            </w:pPr>
            <w:r>
              <w:rPr>
                <w:rFonts w:ascii="Times New Roman" w:hAnsi="Times New Roman" w:cs="Times New Roman"/>
                <w:color w:val="000000"/>
                <w:sz w:val="28"/>
                <w:szCs w:val="28"/>
              </w:rPr>
              <w:t>14</w:t>
            </w:r>
          </w:p>
        </w:tc>
      </w:tr>
      <w:tr w:rsidR="002E39BA" w:rsidTr="002E39BA">
        <w:tc>
          <w:tcPr>
            <w:tcW w:w="625" w:type="dxa"/>
            <w:tcBorders>
              <w:top w:val="single" w:sz="4" w:space="0" w:color="auto"/>
              <w:left w:val="single" w:sz="4" w:space="0" w:color="auto"/>
              <w:bottom w:val="single" w:sz="4" w:space="0" w:color="auto"/>
              <w:right w:val="single" w:sz="4" w:space="0" w:color="auto"/>
            </w:tcBorders>
            <w:hideMark/>
          </w:tcPr>
          <w:p w:rsidR="002E39BA" w:rsidRDefault="002E39BA">
            <w:pPr>
              <w:jc w:val="both"/>
              <w:rPr>
                <w:rFonts w:ascii="Times New Roman" w:hAnsi="Times New Roman" w:cs="Times New Roman"/>
                <w:color w:val="000000"/>
                <w:sz w:val="28"/>
                <w:szCs w:val="28"/>
              </w:rPr>
            </w:pPr>
            <w:r>
              <w:rPr>
                <w:rFonts w:ascii="Times New Roman" w:hAnsi="Times New Roman" w:cs="Times New Roman"/>
                <w:color w:val="000000"/>
                <w:sz w:val="28"/>
                <w:szCs w:val="28"/>
              </w:rPr>
              <w:t>2</w:t>
            </w:r>
          </w:p>
        </w:tc>
        <w:tc>
          <w:tcPr>
            <w:tcW w:w="5932" w:type="dxa"/>
            <w:tcBorders>
              <w:top w:val="single" w:sz="4" w:space="0" w:color="auto"/>
              <w:left w:val="single" w:sz="4" w:space="0" w:color="auto"/>
              <w:bottom w:val="single" w:sz="4" w:space="0" w:color="auto"/>
              <w:right w:val="single" w:sz="4" w:space="0" w:color="auto"/>
            </w:tcBorders>
            <w:hideMark/>
          </w:tcPr>
          <w:p w:rsidR="002E39BA" w:rsidRDefault="002E39BA">
            <w:pPr>
              <w:jc w:val="both"/>
              <w:rPr>
                <w:rFonts w:ascii="Times New Roman" w:hAnsi="Times New Roman" w:cs="Times New Roman"/>
                <w:color w:val="000000"/>
                <w:sz w:val="28"/>
                <w:szCs w:val="28"/>
              </w:rPr>
            </w:pPr>
            <w:r>
              <w:rPr>
                <w:rFonts w:ascii="Times New Roman" w:hAnsi="Times New Roman" w:cs="Times New Roman"/>
                <w:color w:val="000000"/>
                <w:sz w:val="28"/>
                <w:szCs w:val="28"/>
              </w:rPr>
              <w:t>II. Раздел. Упражнения в равновесии.</w:t>
            </w:r>
          </w:p>
          <w:p w:rsidR="002E39BA" w:rsidRDefault="002E39BA">
            <w:pPr>
              <w:jc w:val="both"/>
              <w:rPr>
                <w:rFonts w:ascii="Times New Roman" w:hAnsi="Times New Roman" w:cs="Times New Roman"/>
                <w:color w:val="000000"/>
                <w:sz w:val="28"/>
                <w:szCs w:val="28"/>
              </w:rPr>
            </w:pPr>
            <w:r>
              <w:rPr>
                <w:rFonts w:ascii="Times New Roman" w:hAnsi="Times New Roman" w:cs="Times New Roman"/>
                <w:color w:val="000000"/>
                <w:sz w:val="28"/>
                <w:szCs w:val="28"/>
              </w:rPr>
              <w:t>Тема 2.1. Различные виды одиночного балансирования.</w:t>
            </w:r>
          </w:p>
          <w:p w:rsidR="002E39BA" w:rsidRDefault="002E39BA">
            <w:pPr>
              <w:jc w:val="both"/>
              <w:rPr>
                <w:rFonts w:ascii="Times New Roman" w:hAnsi="Times New Roman" w:cs="Times New Roman"/>
                <w:color w:val="000000"/>
                <w:sz w:val="28"/>
                <w:szCs w:val="28"/>
              </w:rPr>
            </w:pPr>
            <w:r>
              <w:rPr>
                <w:rFonts w:ascii="Times New Roman" w:hAnsi="Times New Roman" w:cs="Times New Roman"/>
                <w:color w:val="000000"/>
                <w:sz w:val="28"/>
                <w:szCs w:val="28"/>
              </w:rPr>
              <w:t>Тема 2.2. Парные и групповые упражнения.</w:t>
            </w:r>
          </w:p>
        </w:tc>
        <w:tc>
          <w:tcPr>
            <w:tcW w:w="977" w:type="dxa"/>
            <w:tcBorders>
              <w:top w:val="single" w:sz="4" w:space="0" w:color="auto"/>
              <w:left w:val="single" w:sz="4" w:space="0" w:color="auto"/>
              <w:bottom w:val="single" w:sz="4" w:space="0" w:color="auto"/>
              <w:right w:val="single" w:sz="4" w:space="0" w:color="auto"/>
            </w:tcBorders>
            <w:hideMark/>
          </w:tcPr>
          <w:p w:rsidR="002E39BA" w:rsidRDefault="002E39BA">
            <w:pPr>
              <w:jc w:val="both"/>
              <w:rPr>
                <w:rFonts w:ascii="Times New Roman" w:hAnsi="Times New Roman" w:cs="Times New Roman"/>
                <w:color w:val="000000"/>
                <w:sz w:val="28"/>
                <w:szCs w:val="28"/>
              </w:rPr>
            </w:pPr>
            <w:r>
              <w:rPr>
                <w:rFonts w:ascii="Times New Roman" w:hAnsi="Times New Roman" w:cs="Times New Roman"/>
                <w:color w:val="000000"/>
                <w:sz w:val="28"/>
                <w:szCs w:val="28"/>
              </w:rPr>
              <w:t>18</w:t>
            </w:r>
          </w:p>
        </w:tc>
        <w:tc>
          <w:tcPr>
            <w:tcW w:w="1022" w:type="dxa"/>
            <w:tcBorders>
              <w:top w:val="single" w:sz="4" w:space="0" w:color="auto"/>
              <w:left w:val="single" w:sz="4" w:space="0" w:color="auto"/>
              <w:bottom w:val="single" w:sz="4" w:space="0" w:color="auto"/>
              <w:right w:val="single" w:sz="4" w:space="0" w:color="auto"/>
            </w:tcBorders>
          </w:tcPr>
          <w:p w:rsidR="002E39BA" w:rsidRDefault="002E39BA">
            <w:pPr>
              <w:jc w:val="both"/>
              <w:rPr>
                <w:rFonts w:ascii="Times New Roman" w:hAnsi="Times New Roman" w:cs="Times New Roman"/>
                <w:color w:val="000000"/>
                <w:sz w:val="28"/>
                <w:szCs w:val="28"/>
              </w:rPr>
            </w:pPr>
          </w:p>
        </w:tc>
        <w:tc>
          <w:tcPr>
            <w:tcW w:w="1299" w:type="dxa"/>
            <w:tcBorders>
              <w:top w:val="single" w:sz="4" w:space="0" w:color="auto"/>
              <w:left w:val="single" w:sz="4" w:space="0" w:color="auto"/>
              <w:bottom w:val="single" w:sz="4" w:space="0" w:color="auto"/>
              <w:right w:val="single" w:sz="4" w:space="0" w:color="auto"/>
            </w:tcBorders>
            <w:hideMark/>
          </w:tcPr>
          <w:p w:rsidR="002E39BA" w:rsidRDefault="002E39BA">
            <w:pPr>
              <w:jc w:val="both"/>
              <w:rPr>
                <w:rFonts w:ascii="Times New Roman" w:hAnsi="Times New Roman" w:cs="Times New Roman"/>
                <w:color w:val="000000"/>
                <w:sz w:val="28"/>
                <w:szCs w:val="28"/>
              </w:rPr>
            </w:pPr>
            <w:r>
              <w:rPr>
                <w:rFonts w:ascii="Times New Roman" w:hAnsi="Times New Roman" w:cs="Times New Roman"/>
                <w:color w:val="000000"/>
                <w:sz w:val="28"/>
                <w:szCs w:val="28"/>
              </w:rPr>
              <w:t>18</w:t>
            </w:r>
          </w:p>
        </w:tc>
      </w:tr>
      <w:tr w:rsidR="002E39BA" w:rsidTr="002E39BA">
        <w:tc>
          <w:tcPr>
            <w:tcW w:w="625" w:type="dxa"/>
            <w:tcBorders>
              <w:top w:val="single" w:sz="4" w:space="0" w:color="auto"/>
              <w:left w:val="single" w:sz="4" w:space="0" w:color="auto"/>
              <w:bottom w:val="single" w:sz="4" w:space="0" w:color="auto"/>
              <w:right w:val="single" w:sz="4" w:space="0" w:color="auto"/>
            </w:tcBorders>
            <w:hideMark/>
          </w:tcPr>
          <w:p w:rsidR="002E39BA" w:rsidRDefault="002E39BA">
            <w:pPr>
              <w:jc w:val="both"/>
              <w:rPr>
                <w:rFonts w:ascii="Times New Roman" w:hAnsi="Times New Roman" w:cs="Times New Roman"/>
                <w:color w:val="000000"/>
                <w:sz w:val="28"/>
                <w:szCs w:val="28"/>
              </w:rPr>
            </w:pPr>
            <w:r>
              <w:rPr>
                <w:rFonts w:ascii="Times New Roman" w:hAnsi="Times New Roman" w:cs="Times New Roman"/>
                <w:color w:val="000000"/>
                <w:sz w:val="28"/>
                <w:szCs w:val="28"/>
              </w:rPr>
              <w:t>3</w:t>
            </w:r>
          </w:p>
        </w:tc>
        <w:tc>
          <w:tcPr>
            <w:tcW w:w="5932" w:type="dxa"/>
            <w:tcBorders>
              <w:top w:val="single" w:sz="4" w:space="0" w:color="auto"/>
              <w:left w:val="single" w:sz="4" w:space="0" w:color="auto"/>
              <w:bottom w:val="single" w:sz="4" w:space="0" w:color="auto"/>
              <w:right w:val="single" w:sz="4" w:space="0" w:color="auto"/>
            </w:tcBorders>
            <w:hideMark/>
          </w:tcPr>
          <w:p w:rsidR="002E39BA" w:rsidRDefault="002E39BA">
            <w:pPr>
              <w:jc w:val="both"/>
              <w:rPr>
                <w:rFonts w:ascii="Times New Roman" w:hAnsi="Times New Roman" w:cs="Times New Roman"/>
                <w:color w:val="000000"/>
                <w:sz w:val="28"/>
                <w:szCs w:val="28"/>
              </w:rPr>
            </w:pPr>
            <w:r>
              <w:rPr>
                <w:rFonts w:ascii="Times New Roman" w:hAnsi="Times New Roman" w:cs="Times New Roman"/>
                <w:color w:val="000000"/>
                <w:sz w:val="28"/>
                <w:szCs w:val="28"/>
              </w:rPr>
              <w:t>Всего:</w:t>
            </w:r>
          </w:p>
        </w:tc>
        <w:tc>
          <w:tcPr>
            <w:tcW w:w="977" w:type="dxa"/>
            <w:tcBorders>
              <w:top w:val="single" w:sz="4" w:space="0" w:color="auto"/>
              <w:left w:val="single" w:sz="4" w:space="0" w:color="auto"/>
              <w:bottom w:val="single" w:sz="4" w:space="0" w:color="auto"/>
              <w:right w:val="single" w:sz="4" w:space="0" w:color="auto"/>
            </w:tcBorders>
            <w:hideMark/>
          </w:tcPr>
          <w:p w:rsidR="002E39BA" w:rsidRDefault="002E39BA">
            <w:pPr>
              <w:jc w:val="both"/>
              <w:rPr>
                <w:rFonts w:ascii="Times New Roman" w:hAnsi="Times New Roman" w:cs="Times New Roman"/>
                <w:color w:val="000000"/>
                <w:sz w:val="28"/>
                <w:szCs w:val="28"/>
              </w:rPr>
            </w:pPr>
            <w:r>
              <w:rPr>
                <w:rFonts w:ascii="Times New Roman" w:hAnsi="Times New Roman" w:cs="Times New Roman"/>
                <w:color w:val="000000"/>
                <w:sz w:val="28"/>
                <w:szCs w:val="28"/>
              </w:rPr>
              <w:t>36</w:t>
            </w:r>
          </w:p>
        </w:tc>
        <w:tc>
          <w:tcPr>
            <w:tcW w:w="1022" w:type="dxa"/>
            <w:tcBorders>
              <w:top w:val="single" w:sz="4" w:space="0" w:color="auto"/>
              <w:left w:val="single" w:sz="4" w:space="0" w:color="auto"/>
              <w:bottom w:val="single" w:sz="4" w:space="0" w:color="auto"/>
              <w:right w:val="single" w:sz="4" w:space="0" w:color="auto"/>
            </w:tcBorders>
            <w:hideMark/>
          </w:tcPr>
          <w:p w:rsidR="002E39BA" w:rsidRDefault="002E39BA">
            <w:pPr>
              <w:jc w:val="both"/>
              <w:rPr>
                <w:rFonts w:ascii="Times New Roman" w:hAnsi="Times New Roman" w:cs="Times New Roman"/>
                <w:color w:val="000000"/>
                <w:sz w:val="28"/>
                <w:szCs w:val="28"/>
              </w:rPr>
            </w:pPr>
            <w:r>
              <w:rPr>
                <w:rFonts w:ascii="Times New Roman" w:hAnsi="Times New Roman" w:cs="Times New Roman"/>
                <w:color w:val="000000"/>
                <w:sz w:val="28"/>
                <w:szCs w:val="28"/>
              </w:rPr>
              <w:t>4</w:t>
            </w:r>
          </w:p>
        </w:tc>
        <w:tc>
          <w:tcPr>
            <w:tcW w:w="1299" w:type="dxa"/>
            <w:tcBorders>
              <w:top w:val="single" w:sz="4" w:space="0" w:color="auto"/>
              <w:left w:val="single" w:sz="4" w:space="0" w:color="auto"/>
              <w:bottom w:val="single" w:sz="4" w:space="0" w:color="auto"/>
              <w:right w:val="single" w:sz="4" w:space="0" w:color="auto"/>
            </w:tcBorders>
            <w:hideMark/>
          </w:tcPr>
          <w:p w:rsidR="002E39BA" w:rsidRDefault="002E39BA">
            <w:pPr>
              <w:jc w:val="both"/>
              <w:rPr>
                <w:rFonts w:ascii="Times New Roman" w:hAnsi="Times New Roman" w:cs="Times New Roman"/>
                <w:color w:val="000000"/>
                <w:sz w:val="28"/>
                <w:szCs w:val="28"/>
              </w:rPr>
            </w:pPr>
            <w:r>
              <w:rPr>
                <w:rFonts w:ascii="Times New Roman" w:hAnsi="Times New Roman" w:cs="Times New Roman"/>
                <w:color w:val="000000"/>
                <w:sz w:val="28"/>
                <w:szCs w:val="28"/>
              </w:rPr>
              <w:t>32</w:t>
            </w:r>
          </w:p>
        </w:tc>
      </w:tr>
    </w:tbl>
    <w:p w:rsidR="002E39BA" w:rsidRDefault="002E39BA" w:rsidP="002E39BA">
      <w:pPr>
        <w:jc w:val="center"/>
        <w:rPr>
          <w:rFonts w:ascii="Times New Roman" w:hAnsi="Times New Roman" w:cs="Times New Roman"/>
          <w:bCs/>
          <w:sz w:val="28"/>
          <w:szCs w:val="28"/>
        </w:rPr>
      </w:pPr>
      <w:r>
        <w:rPr>
          <w:rFonts w:ascii="Times New Roman" w:hAnsi="Times New Roman" w:cs="Times New Roman"/>
          <w:b/>
          <w:bCs/>
          <w:sz w:val="28"/>
          <w:szCs w:val="28"/>
        </w:rPr>
        <w:t>Содержание дисциплины</w:t>
      </w:r>
    </w:p>
    <w:p w:rsidR="002E39BA" w:rsidRDefault="002E39BA" w:rsidP="002E39BA">
      <w:pPr>
        <w:rPr>
          <w:rFonts w:ascii="Times New Roman" w:hAnsi="Times New Roman" w:cs="Times New Roman"/>
          <w:sz w:val="28"/>
          <w:szCs w:val="28"/>
        </w:rPr>
      </w:pPr>
      <w:r>
        <w:rPr>
          <w:rFonts w:ascii="Times New Roman" w:hAnsi="Times New Roman" w:cs="Times New Roman"/>
          <w:bCs/>
          <w:sz w:val="28"/>
          <w:szCs w:val="28"/>
        </w:rPr>
        <w:t>I раздел. Введение в предмет.</w:t>
      </w:r>
      <w:r>
        <w:rPr>
          <w:rFonts w:ascii="Times New Roman" w:hAnsi="Times New Roman" w:cs="Times New Roman"/>
          <w:sz w:val="28"/>
          <w:szCs w:val="28"/>
        </w:rPr>
        <w:br/>
      </w:r>
      <w:r>
        <w:rPr>
          <w:rFonts w:ascii="Times New Roman" w:hAnsi="Times New Roman" w:cs="Times New Roman"/>
          <w:bCs/>
          <w:sz w:val="28"/>
          <w:szCs w:val="28"/>
        </w:rPr>
        <w:t>Тема 1.1. Развитие психических и психофизических качеств.</w:t>
      </w:r>
      <w:r>
        <w:rPr>
          <w:rFonts w:ascii="Times New Roman" w:hAnsi="Times New Roman" w:cs="Times New Roman"/>
          <w:sz w:val="28"/>
          <w:szCs w:val="28"/>
        </w:rPr>
        <w:br/>
      </w:r>
      <w:r>
        <w:rPr>
          <w:rFonts w:ascii="Times New Roman" w:hAnsi="Times New Roman" w:cs="Times New Roman"/>
          <w:iCs/>
          <w:sz w:val="28"/>
          <w:szCs w:val="28"/>
        </w:rPr>
        <w:t xml:space="preserve">Теория: </w:t>
      </w:r>
      <w:r>
        <w:rPr>
          <w:rFonts w:ascii="Times New Roman" w:hAnsi="Times New Roman" w:cs="Times New Roman"/>
          <w:sz w:val="28"/>
          <w:szCs w:val="28"/>
        </w:rPr>
        <w:t>Введение в предмет «Сценическое движение». Объяснение темы.</w:t>
      </w:r>
      <w:r>
        <w:rPr>
          <w:rFonts w:ascii="Times New Roman" w:hAnsi="Times New Roman" w:cs="Times New Roman"/>
          <w:sz w:val="28"/>
          <w:szCs w:val="28"/>
        </w:rPr>
        <w:br/>
      </w:r>
      <w:r>
        <w:rPr>
          <w:rFonts w:ascii="Times New Roman" w:hAnsi="Times New Roman" w:cs="Times New Roman"/>
          <w:iCs/>
          <w:sz w:val="28"/>
          <w:szCs w:val="28"/>
        </w:rPr>
        <w:t xml:space="preserve">Практика: </w:t>
      </w:r>
      <w:r>
        <w:rPr>
          <w:rFonts w:ascii="Times New Roman" w:hAnsi="Times New Roman" w:cs="Times New Roman"/>
          <w:sz w:val="28"/>
          <w:szCs w:val="28"/>
        </w:rPr>
        <w:t>Общие двигательные навыки. Вводные упражнения. Вводная</w:t>
      </w:r>
      <w:r>
        <w:rPr>
          <w:rFonts w:ascii="Times New Roman" w:hAnsi="Times New Roman" w:cs="Times New Roman"/>
          <w:sz w:val="28"/>
          <w:szCs w:val="28"/>
        </w:rPr>
        <w:br/>
        <w:t>композиция. Упражнения на внимание, память, силу, выносливость,</w:t>
      </w:r>
      <w:r>
        <w:rPr>
          <w:rFonts w:ascii="Times New Roman" w:hAnsi="Times New Roman" w:cs="Times New Roman"/>
          <w:sz w:val="28"/>
          <w:szCs w:val="28"/>
        </w:rPr>
        <w:br/>
        <w:t>скорость, ловкость и др.</w:t>
      </w:r>
      <w:r>
        <w:rPr>
          <w:rFonts w:ascii="Times New Roman" w:hAnsi="Times New Roman" w:cs="Times New Roman"/>
          <w:sz w:val="28"/>
          <w:szCs w:val="28"/>
        </w:rPr>
        <w:br/>
      </w:r>
      <w:r>
        <w:rPr>
          <w:rFonts w:ascii="Times New Roman" w:hAnsi="Times New Roman" w:cs="Times New Roman"/>
          <w:bCs/>
          <w:sz w:val="28"/>
          <w:szCs w:val="28"/>
        </w:rPr>
        <w:t>Тема 1.2. Общее развитие мышечно-двигательного аппарата актера</w:t>
      </w:r>
      <w:r>
        <w:rPr>
          <w:rFonts w:ascii="Times New Roman" w:hAnsi="Times New Roman" w:cs="Times New Roman"/>
          <w:sz w:val="28"/>
          <w:szCs w:val="28"/>
        </w:rPr>
        <w:br/>
      </w:r>
      <w:r>
        <w:rPr>
          <w:rFonts w:ascii="Times New Roman" w:hAnsi="Times New Roman" w:cs="Times New Roman"/>
          <w:bCs/>
          <w:sz w:val="28"/>
          <w:szCs w:val="28"/>
        </w:rPr>
        <w:t>упражнениями.</w:t>
      </w:r>
      <w:r>
        <w:rPr>
          <w:rFonts w:ascii="Times New Roman" w:hAnsi="Times New Roman" w:cs="Times New Roman"/>
          <w:sz w:val="28"/>
          <w:szCs w:val="28"/>
        </w:rPr>
        <w:br/>
      </w:r>
      <w:r>
        <w:rPr>
          <w:rFonts w:ascii="Times New Roman" w:hAnsi="Times New Roman" w:cs="Times New Roman"/>
          <w:iCs/>
          <w:sz w:val="28"/>
          <w:szCs w:val="28"/>
        </w:rPr>
        <w:t xml:space="preserve">Теория: </w:t>
      </w:r>
      <w:r>
        <w:rPr>
          <w:rFonts w:ascii="Times New Roman" w:hAnsi="Times New Roman" w:cs="Times New Roman"/>
          <w:sz w:val="28"/>
          <w:szCs w:val="28"/>
        </w:rPr>
        <w:t>Понятие мышечно-двигательный аппарат. Объяснение темы.</w:t>
      </w:r>
      <w:r>
        <w:rPr>
          <w:rFonts w:ascii="Times New Roman" w:hAnsi="Times New Roman" w:cs="Times New Roman"/>
          <w:sz w:val="28"/>
          <w:szCs w:val="28"/>
        </w:rPr>
        <w:br/>
      </w:r>
      <w:r>
        <w:rPr>
          <w:rFonts w:ascii="Times New Roman" w:hAnsi="Times New Roman" w:cs="Times New Roman"/>
          <w:iCs/>
          <w:sz w:val="28"/>
          <w:szCs w:val="28"/>
        </w:rPr>
        <w:t xml:space="preserve">Практика: </w:t>
      </w:r>
      <w:r>
        <w:rPr>
          <w:rFonts w:ascii="Times New Roman" w:hAnsi="Times New Roman" w:cs="Times New Roman"/>
          <w:sz w:val="28"/>
          <w:szCs w:val="28"/>
        </w:rPr>
        <w:t>Комплексные упражнения для развития мышечных групп спины,</w:t>
      </w:r>
      <w:r>
        <w:rPr>
          <w:rFonts w:ascii="Times New Roman" w:hAnsi="Times New Roman" w:cs="Times New Roman"/>
          <w:sz w:val="28"/>
          <w:szCs w:val="28"/>
        </w:rPr>
        <w:br/>
        <w:t>живота и ног: упражнения одиночные в статике; упражнения одиночные в</w:t>
      </w:r>
      <w:r>
        <w:rPr>
          <w:rFonts w:ascii="Times New Roman" w:hAnsi="Times New Roman" w:cs="Times New Roman"/>
          <w:sz w:val="28"/>
          <w:szCs w:val="28"/>
        </w:rPr>
        <w:br/>
        <w:t>динамике; парные упражнения.</w:t>
      </w:r>
      <w:r>
        <w:rPr>
          <w:rFonts w:ascii="Times New Roman" w:hAnsi="Times New Roman" w:cs="Times New Roman"/>
          <w:sz w:val="28"/>
          <w:szCs w:val="28"/>
        </w:rPr>
        <w:br/>
      </w:r>
      <w:r>
        <w:rPr>
          <w:rFonts w:ascii="Times New Roman" w:hAnsi="Times New Roman" w:cs="Times New Roman"/>
          <w:bCs/>
          <w:sz w:val="28"/>
          <w:szCs w:val="28"/>
        </w:rPr>
        <w:t>Раздел 2.Упражнения в равновесии.</w:t>
      </w:r>
      <w:r>
        <w:rPr>
          <w:rFonts w:ascii="Times New Roman" w:hAnsi="Times New Roman" w:cs="Times New Roman"/>
          <w:sz w:val="28"/>
          <w:szCs w:val="28"/>
        </w:rPr>
        <w:br/>
      </w:r>
      <w:r>
        <w:rPr>
          <w:rFonts w:ascii="Times New Roman" w:hAnsi="Times New Roman" w:cs="Times New Roman"/>
          <w:bCs/>
          <w:sz w:val="28"/>
          <w:szCs w:val="28"/>
        </w:rPr>
        <w:t>Тема 2.1. Различные виды одиночного балансирования.</w:t>
      </w:r>
      <w:r>
        <w:rPr>
          <w:rFonts w:ascii="Times New Roman" w:hAnsi="Times New Roman" w:cs="Times New Roman"/>
          <w:sz w:val="28"/>
          <w:szCs w:val="28"/>
        </w:rPr>
        <w:br/>
      </w:r>
      <w:r>
        <w:rPr>
          <w:rFonts w:ascii="Times New Roman" w:hAnsi="Times New Roman" w:cs="Times New Roman"/>
          <w:iCs/>
          <w:sz w:val="28"/>
          <w:szCs w:val="28"/>
        </w:rPr>
        <w:t xml:space="preserve">Теория: </w:t>
      </w:r>
      <w:r>
        <w:rPr>
          <w:rFonts w:ascii="Times New Roman" w:hAnsi="Times New Roman" w:cs="Times New Roman"/>
          <w:sz w:val="28"/>
          <w:szCs w:val="28"/>
        </w:rPr>
        <w:t>Объяснение темы. Рассказ о различных видах одиночного</w:t>
      </w:r>
      <w:r>
        <w:rPr>
          <w:rFonts w:ascii="Times New Roman" w:hAnsi="Times New Roman" w:cs="Times New Roman"/>
          <w:sz w:val="28"/>
          <w:szCs w:val="28"/>
        </w:rPr>
        <w:br/>
        <w:t>балансирования.</w:t>
      </w:r>
      <w:r>
        <w:rPr>
          <w:rFonts w:ascii="Times New Roman" w:hAnsi="Times New Roman" w:cs="Times New Roman"/>
          <w:sz w:val="28"/>
          <w:szCs w:val="28"/>
        </w:rPr>
        <w:br/>
      </w:r>
      <w:r>
        <w:rPr>
          <w:rFonts w:ascii="Times New Roman" w:hAnsi="Times New Roman" w:cs="Times New Roman"/>
          <w:iCs/>
          <w:sz w:val="28"/>
          <w:szCs w:val="28"/>
        </w:rPr>
        <w:lastRenderedPageBreak/>
        <w:t xml:space="preserve">Практика: </w:t>
      </w:r>
      <w:r>
        <w:rPr>
          <w:rFonts w:ascii="Times New Roman" w:hAnsi="Times New Roman" w:cs="Times New Roman"/>
          <w:sz w:val="28"/>
          <w:szCs w:val="28"/>
        </w:rPr>
        <w:t>Упражнения: «Крокодил», «Видеокамера», «Ходьба по канату» и</w:t>
      </w:r>
      <w:r>
        <w:rPr>
          <w:rFonts w:ascii="Times New Roman" w:hAnsi="Times New Roman" w:cs="Times New Roman"/>
          <w:sz w:val="28"/>
          <w:szCs w:val="28"/>
        </w:rPr>
        <w:br/>
        <w:t>др.</w:t>
      </w:r>
      <w:r>
        <w:rPr>
          <w:rFonts w:ascii="Times New Roman" w:hAnsi="Times New Roman" w:cs="Times New Roman"/>
          <w:sz w:val="28"/>
          <w:szCs w:val="28"/>
        </w:rPr>
        <w:br/>
      </w:r>
      <w:r>
        <w:rPr>
          <w:rFonts w:ascii="Times New Roman" w:hAnsi="Times New Roman" w:cs="Times New Roman"/>
          <w:bCs/>
          <w:sz w:val="28"/>
          <w:szCs w:val="28"/>
        </w:rPr>
        <w:t>Тема 2.2. Парные и групповые упражнения.</w:t>
      </w:r>
      <w:r>
        <w:rPr>
          <w:rFonts w:ascii="Times New Roman" w:hAnsi="Times New Roman" w:cs="Times New Roman"/>
          <w:sz w:val="28"/>
          <w:szCs w:val="28"/>
        </w:rPr>
        <w:br/>
      </w:r>
      <w:r>
        <w:rPr>
          <w:rFonts w:ascii="Times New Roman" w:hAnsi="Times New Roman" w:cs="Times New Roman"/>
          <w:iCs/>
          <w:sz w:val="28"/>
          <w:szCs w:val="28"/>
        </w:rPr>
        <w:t xml:space="preserve">Теория: </w:t>
      </w:r>
      <w:r>
        <w:rPr>
          <w:rFonts w:ascii="Times New Roman" w:hAnsi="Times New Roman" w:cs="Times New Roman"/>
          <w:sz w:val="28"/>
          <w:szCs w:val="28"/>
        </w:rPr>
        <w:t>Объяснение темы. Рассказ о различных видах парных и групповых</w:t>
      </w:r>
      <w:r>
        <w:rPr>
          <w:rFonts w:ascii="Times New Roman" w:hAnsi="Times New Roman" w:cs="Times New Roman"/>
          <w:sz w:val="28"/>
          <w:szCs w:val="28"/>
        </w:rPr>
        <w:br/>
        <w:t>упражнениях.</w:t>
      </w:r>
      <w:r>
        <w:rPr>
          <w:rFonts w:ascii="Times New Roman" w:hAnsi="Times New Roman" w:cs="Times New Roman"/>
          <w:sz w:val="28"/>
          <w:szCs w:val="28"/>
        </w:rPr>
        <w:br/>
      </w:r>
      <w:r>
        <w:rPr>
          <w:rFonts w:ascii="Times New Roman" w:hAnsi="Times New Roman" w:cs="Times New Roman"/>
          <w:iCs/>
          <w:sz w:val="28"/>
          <w:szCs w:val="28"/>
        </w:rPr>
        <w:t xml:space="preserve">Практика: </w:t>
      </w:r>
      <w:r>
        <w:rPr>
          <w:rFonts w:ascii="Times New Roman" w:hAnsi="Times New Roman" w:cs="Times New Roman"/>
          <w:sz w:val="28"/>
          <w:szCs w:val="28"/>
        </w:rPr>
        <w:t>Упражнения: «Качели», «Лодочка», «Мостик», «Паром» и др.</w:t>
      </w:r>
      <w:r>
        <w:rPr>
          <w:rFonts w:ascii="Times New Roman" w:hAnsi="Times New Roman" w:cs="Times New Roman"/>
          <w:sz w:val="28"/>
          <w:szCs w:val="28"/>
        </w:rPr>
        <w:br/>
      </w:r>
      <w:r>
        <w:rPr>
          <w:rFonts w:ascii="Times New Roman" w:hAnsi="Times New Roman" w:cs="Times New Roman"/>
          <w:bCs/>
          <w:sz w:val="28"/>
          <w:szCs w:val="28"/>
        </w:rPr>
        <w:t>Ожидаемые результаты</w:t>
      </w:r>
      <w:r>
        <w:rPr>
          <w:rFonts w:ascii="Times New Roman" w:hAnsi="Times New Roman" w:cs="Times New Roman"/>
          <w:sz w:val="28"/>
          <w:szCs w:val="28"/>
        </w:rPr>
        <w:br/>
      </w:r>
      <w:r>
        <w:rPr>
          <w:rFonts w:ascii="Times New Roman" w:hAnsi="Times New Roman" w:cs="Times New Roman"/>
          <w:bCs/>
          <w:sz w:val="28"/>
          <w:szCs w:val="28"/>
        </w:rPr>
        <w:t>Воспитанники должны уметь и владеть</w:t>
      </w:r>
      <w:r>
        <w:rPr>
          <w:rFonts w:ascii="Times New Roman" w:hAnsi="Times New Roman" w:cs="Times New Roman"/>
          <w:sz w:val="28"/>
          <w:szCs w:val="28"/>
        </w:rPr>
        <w:br/>
        <w:t>- представлять движения в воображении</w:t>
      </w:r>
      <w:proofErr w:type="gramStart"/>
      <w:r>
        <w:rPr>
          <w:rFonts w:ascii="Times New Roman" w:hAnsi="Times New Roman" w:cs="Times New Roman"/>
          <w:sz w:val="28"/>
          <w:szCs w:val="28"/>
        </w:rPr>
        <w:t>.</w:t>
      </w:r>
      <w:proofErr w:type="gramEnd"/>
      <w:r>
        <w:rPr>
          <w:rFonts w:ascii="Times New Roman" w:hAnsi="Times New Roman" w:cs="Times New Roman"/>
          <w:sz w:val="28"/>
          <w:szCs w:val="28"/>
        </w:rPr>
        <w:br/>
        <w:t xml:space="preserve">- </w:t>
      </w:r>
      <w:proofErr w:type="gramStart"/>
      <w:r>
        <w:rPr>
          <w:rFonts w:ascii="Times New Roman" w:hAnsi="Times New Roman" w:cs="Times New Roman"/>
          <w:sz w:val="28"/>
          <w:szCs w:val="28"/>
        </w:rPr>
        <w:t>т</w:t>
      </w:r>
      <w:proofErr w:type="gramEnd"/>
      <w:r>
        <w:rPr>
          <w:rFonts w:ascii="Times New Roman" w:hAnsi="Times New Roman" w:cs="Times New Roman"/>
          <w:sz w:val="28"/>
          <w:szCs w:val="28"/>
        </w:rPr>
        <w:t>ехникой снятия мышечных и психологических комплексов «зажатости».</w:t>
      </w:r>
    </w:p>
    <w:p w:rsidR="002E39BA" w:rsidRDefault="002E39BA" w:rsidP="002E39BA">
      <w:pPr>
        <w:pStyle w:val="a5"/>
        <w:ind w:left="-284"/>
        <w:rPr>
          <w:b/>
          <w:bCs/>
          <w:color w:val="000000"/>
          <w:sz w:val="28"/>
          <w:szCs w:val="28"/>
        </w:rPr>
      </w:pPr>
      <w:bookmarkStart w:id="0" w:name="_GoBack"/>
      <w:bookmarkEnd w:id="0"/>
    </w:p>
    <w:p w:rsidR="002E39BA" w:rsidRDefault="002E39BA" w:rsidP="002E39BA">
      <w:pPr>
        <w:rPr>
          <w:rFonts w:ascii="Times New Roman" w:hAnsi="Times New Roman" w:cs="Times New Roman"/>
          <w:sz w:val="28"/>
          <w:szCs w:val="28"/>
        </w:rPr>
      </w:pPr>
    </w:p>
    <w:p w:rsidR="002E39BA" w:rsidRDefault="002E39BA"/>
    <w:sectPr w:rsidR="002E39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A74F7"/>
    <w:multiLevelType w:val="multilevel"/>
    <w:tmpl w:val="8174B39E"/>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Theme="minorHAnsi" w:hAnsi="Times New Roman" w:cs="Times New Roman" w:hint="default"/>
      </w:rPr>
    </w:lvl>
    <w:lvl w:ilvl="2">
      <w:start w:val="1"/>
      <w:numFmt w:val="decimal"/>
      <w:lvlText w:val="%3"/>
      <w:lvlJc w:val="left"/>
      <w:pPr>
        <w:ind w:left="2160" w:hanging="360"/>
      </w:pPr>
      <w:rPr>
        <w:rFonts w:ascii="Times New Roman" w:eastAsiaTheme="minorHAnsi" w:hAnsi="Times New Roman" w:cs="Times New Roman"/>
        <w:b w:val="0"/>
      </w:rPr>
    </w:lvl>
    <w:lvl w:ilvl="3">
      <w:start w:val="3"/>
      <w:numFmt w:val="decimal"/>
      <w:lvlText w:val="%4."/>
      <w:lvlJc w:val="left"/>
      <w:pPr>
        <w:ind w:left="2880" w:hanging="360"/>
      </w:pPr>
      <w:rPr>
        <w:b w:val="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17B64638"/>
    <w:multiLevelType w:val="multilevel"/>
    <w:tmpl w:val="21D680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384872E9"/>
    <w:multiLevelType w:val="multilevel"/>
    <w:tmpl w:val="5BE86F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4FC62E44"/>
    <w:multiLevelType w:val="multilevel"/>
    <w:tmpl w:val="4BF212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67ED4AED"/>
    <w:multiLevelType w:val="hybridMultilevel"/>
    <w:tmpl w:val="3490C87C"/>
    <w:lvl w:ilvl="0" w:tplc="16342328">
      <w:start w:val="1"/>
      <w:numFmt w:val="upperRoman"/>
      <w:lvlText w:val="%1."/>
      <w:lvlJc w:val="left"/>
      <w:pPr>
        <w:ind w:left="108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lvlOverride w:ilvl="2"/>
    <w:lvlOverride w:ilvl="3"/>
    <w:lvlOverride w:ilvl="4"/>
    <w:lvlOverride w:ilvl="5"/>
    <w:lvlOverride w:ilvl="6"/>
    <w:lvlOverride w:ilvl="7"/>
    <w:lvlOverride w:ilvl="8"/>
  </w:num>
  <w:num w:numId="3">
    <w:abstractNumId w:val="1"/>
    <w:lvlOverride w:ilvl="0"/>
    <w:lvlOverride w:ilvl="1"/>
    <w:lvlOverride w:ilvl="2"/>
    <w:lvlOverride w:ilvl="3"/>
    <w:lvlOverride w:ilvl="4"/>
    <w:lvlOverride w:ilvl="5"/>
    <w:lvlOverride w:ilvl="6"/>
    <w:lvlOverride w:ilvl="7"/>
    <w:lvlOverride w:ilvl="8"/>
  </w:num>
  <w:num w:numId="4">
    <w:abstractNumId w:val="0"/>
    <w:lvlOverride w:ilvl="0"/>
    <w:lvlOverride w:ilvl="1"/>
    <w:lvlOverride w:ilvl="2">
      <w:startOverride w:val="1"/>
    </w:lvlOverride>
    <w:lvlOverride w:ilvl="3">
      <w:startOverride w:val="3"/>
    </w:lvlOverride>
    <w:lvlOverride w:ilvl="4"/>
    <w:lvlOverride w:ilvl="5"/>
    <w:lvlOverride w:ilvl="6"/>
    <w:lvlOverride w:ilvl="7"/>
    <w:lvlOverride w:ilvl="8"/>
  </w:num>
  <w:num w:numId="5">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CB4"/>
    <w:rsid w:val="000F3AE9"/>
    <w:rsid w:val="002E39BA"/>
    <w:rsid w:val="00742C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E39B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E39BA"/>
    <w:rPr>
      <w:rFonts w:ascii="Tahoma" w:hAnsi="Tahoma" w:cs="Tahoma"/>
      <w:sz w:val="16"/>
      <w:szCs w:val="16"/>
    </w:rPr>
  </w:style>
  <w:style w:type="paragraph" w:styleId="a5">
    <w:name w:val="List Paragraph"/>
    <w:basedOn w:val="a"/>
    <w:uiPriority w:val="34"/>
    <w:qFormat/>
    <w:rsid w:val="002E39BA"/>
    <w:pPr>
      <w:ind w:left="720"/>
      <w:contextualSpacing/>
    </w:pPr>
  </w:style>
  <w:style w:type="table" w:styleId="a6">
    <w:name w:val="Table Grid"/>
    <w:basedOn w:val="a1"/>
    <w:uiPriority w:val="59"/>
    <w:rsid w:val="002E39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E39B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E39BA"/>
    <w:rPr>
      <w:rFonts w:ascii="Tahoma" w:hAnsi="Tahoma" w:cs="Tahoma"/>
      <w:sz w:val="16"/>
      <w:szCs w:val="16"/>
    </w:rPr>
  </w:style>
  <w:style w:type="paragraph" w:styleId="a5">
    <w:name w:val="List Paragraph"/>
    <w:basedOn w:val="a"/>
    <w:uiPriority w:val="34"/>
    <w:qFormat/>
    <w:rsid w:val="002E39BA"/>
    <w:pPr>
      <w:ind w:left="720"/>
      <w:contextualSpacing/>
    </w:pPr>
  </w:style>
  <w:style w:type="table" w:styleId="a6">
    <w:name w:val="Table Grid"/>
    <w:basedOn w:val="a1"/>
    <w:uiPriority w:val="59"/>
    <w:rsid w:val="002E39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672982">
      <w:bodyDiv w:val="1"/>
      <w:marLeft w:val="0"/>
      <w:marRight w:val="0"/>
      <w:marTop w:val="0"/>
      <w:marBottom w:val="0"/>
      <w:divBdr>
        <w:top w:val="none" w:sz="0" w:space="0" w:color="auto"/>
        <w:left w:val="none" w:sz="0" w:space="0" w:color="auto"/>
        <w:bottom w:val="none" w:sz="0" w:space="0" w:color="auto"/>
        <w:right w:val="none" w:sz="0" w:space="0" w:color="auto"/>
      </w:divBdr>
    </w:div>
    <w:div w:id="1123688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1064</Words>
  <Characters>6065</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2020-01-24T13:25:00Z</dcterms:created>
  <dcterms:modified xsi:type="dcterms:W3CDTF">2020-01-24T13:25:00Z</dcterms:modified>
</cp:coreProperties>
</file>